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C38EC">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rsidP="00E24972">
            <w:pPr>
              <w:rPr>
                <w:rFonts w:ascii="Arial" w:hAnsi="Arial"/>
              </w:rPr>
            </w:pPr>
            <w:r>
              <w:rPr>
                <w:rFonts w:ascii="Arial" w:hAnsi="Arial"/>
              </w:rPr>
              <w:t>Electrical / Electronics</w:t>
            </w:r>
            <w:r w:rsidR="008572B4">
              <w:rPr>
                <w:rFonts w:ascii="Arial" w:hAnsi="Arial"/>
              </w:rPr>
              <w:t xml:space="preserve"> </w:t>
            </w:r>
            <w:r w:rsidR="00E24972">
              <w:rPr>
                <w:rFonts w:ascii="Arial" w:hAnsi="Arial"/>
              </w:rPr>
              <w:t>2</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1458A">
            <w:pPr>
              <w:rPr>
                <w:rFonts w:ascii="Arial" w:hAnsi="Arial"/>
              </w:rPr>
            </w:pPr>
            <w:r>
              <w:rPr>
                <w:rFonts w:ascii="Arial" w:hAnsi="Arial"/>
              </w:rPr>
              <w:t>MPT 2</w:t>
            </w:r>
            <w:r w:rsidR="00C43F02">
              <w:rPr>
                <w:rFonts w:ascii="Arial" w:hAnsi="Arial"/>
              </w:rPr>
              <w:t>33</w:t>
            </w:r>
          </w:p>
          <w:p w:rsidR="00E24972" w:rsidRDefault="00E24972">
            <w:pPr>
              <w:rPr>
                <w:rFonts w:ascii="Arial" w:hAnsi="Arial"/>
              </w:rPr>
            </w:pP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A55E30">
            <w:pPr>
              <w:rPr>
                <w:rFonts w:ascii="Arial" w:hAnsi="Arial"/>
              </w:rPr>
            </w:pPr>
            <w:r>
              <w:rPr>
                <w:rFonts w:ascii="Arial" w:hAnsi="Arial"/>
              </w:rPr>
              <w:t>FOUR</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F60D51" w:rsidRPr="00D65942" w:rsidRDefault="00F60D51" w:rsidP="001B04BB">
            <w:pPr>
              <w:rPr>
                <w:rFonts w:ascii="Arial" w:hAnsi="Arial"/>
                <w:szCs w:val="24"/>
              </w:rPr>
            </w:pPr>
            <w:r w:rsidRPr="00D65942">
              <w:rPr>
                <w:rFonts w:ascii="Arial" w:hAnsi="Arial" w:cs="Arial"/>
                <w:bCs/>
                <w:color w:val="000000"/>
                <w:kern w:val="36"/>
                <w:szCs w:val="24"/>
              </w:rPr>
              <w:t>Motive Power Technician - Advanced Repair (4044)</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C43F02">
            <w:pPr>
              <w:rPr>
                <w:rFonts w:ascii="Arial" w:hAnsi="Arial"/>
              </w:rPr>
            </w:pPr>
            <w:r>
              <w:rPr>
                <w:rFonts w:ascii="Arial" w:hAnsi="Arial"/>
              </w:rPr>
              <w:t>Jamie Schmidt</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F60D51" w:rsidRDefault="00C43F02">
            <w:pPr>
              <w:rPr>
                <w:rFonts w:ascii="Arial" w:hAnsi="Arial"/>
              </w:rPr>
            </w:pPr>
            <w:r>
              <w:rPr>
                <w:rFonts w:ascii="Arial" w:hAnsi="Arial"/>
              </w:rPr>
              <w:t>Feb 2011</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F60D51">
            <w:pPr>
              <w:rPr>
                <w:rFonts w:ascii="Arial" w:hAnsi="Arial"/>
              </w:rPr>
            </w:pPr>
            <w:smartTag w:uri="urn:schemas-microsoft-com:office:smarttags" w:element="stockticker">
              <w:r>
                <w:rPr>
                  <w:rFonts w:ascii="Arial" w:hAnsi="Arial"/>
                </w:rPr>
                <w:t>NA</w:t>
              </w:r>
            </w:smartTag>
          </w:p>
        </w:tc>
      </w:tr>
      <w:tr w:rsidR="00F60D51" w:rsidTr="00BC5EA4">
        <w:trPr>
          <w:cantSplit/>
        </w:trPr>
        <w:tc>
          <w:tcPr>
            <w:tcW w:w="2518" w:type="dxa"/>
            <w:gridSpan w:val="2"/>
          </w:tcPr>
          <w:p w:rsidR="00F60D51" w:rsidRDefault="00F60D51">
            <w:pPr>
              <w:rPr>
                <w:rFonts w:ascii="Arial" w:hAnsi="Arial"/>
              </w:rPr>
            </w:pPr>
            <w:r>
              <w:rPr>
                <w:rFonts w:ascii="Arial" w:hAnsi="Arial"/>
                <w:b/>
                <w:lang w:val="en-GB"/>
              </w:rPr>
              <w:t>APPROVED:</w:t>
            </w:r>
          </w:p>
        </w:tc>
        <w:tc>
          <w:tcPr>
            <w:tcW w:w="4610" w:type="dxa"/>
            <w:gridSpan w:val="3"/>
          </w:tcPr>
          <w:p w:rsidR="00F60D51" w:rsidRDefault="00F60D51" w:rsidP="00BF45B6">
            <w:pPr>
              <w:rPr>
                <w:rFonts w:ascii="Arial" w:hAnsi="Arial"/>
              </w:rPr>
            </w:pPr>
          </w:p>
        </w:tc>
        <w:tc>
          <w:tcPr>
            <w:tcW w:w="1728" w:type="dxa"/>
            <w:gridSpan w:val="2"/>
          </w:tcPr>
          <w:p w:rsidR="00F60D51" w:rsidRDefault="00F60D51">
            <w:pPr>
              <w:rPr>
                <w:rFonts w:ascii="Arial" w:hAnsi="Arial"/>
              </w:rPr>
            </w:pPr>
          </w:p>
        </w:tc>
      </w:tr>
      <w:tr w:rsidR="00F60D51" w:rsidRPr="00BC5EA4" w:rsidTr="00BC5EA4">
        <w:trPr>
          <w:cantSplit/>
        </w:trPr>
        <w:tc>
          <w:tcPr>
            <w:tcW w:w="2518" w:type="dxa"/>
            <w:gridSpan w:val="2"/>
          </w:tcPr>
          <w:p w:rsidR="00F60D51" w:rsidRPr="00BC5EA4" w:rsidRDefault="00F60D51">
            <w:pPr>
              <w:rPr>
                <w:rFonts w:ascii="Arial" w:hAnsi="Arial"/>
                <w:szCs w:val="24"/>
              </w:rPr>
            </w:pPr>
          </w:p>
        </w:tc>
        <w:tc>
          <w:tcPr>
            <w:tcW w:w="4610" w:type="dxa"/>
            <w:gridSpan w:val="3"/>
          </w:tcPr>
          <w:p w:rsidR="00F87D99" w:rsidRDefault="00F87D99">
            <w:pPr>
              <w:pStyle w:val="Heading2"/>
              <w:rPr>
                <w:rFonts w:ascii="Script MT Bold" w:hAnsi="Script MT Bold"/>
                <w:sz w:val="36"/>
                <w:szCs w:val="36"/>
              </w:rPr>
            </w:pPr>
            <w:r>
              <w:rPr>
                <w:rFonts w:ascii="Script MT Bold" w:hAnsi="Script MT Bold"/>
                <w:sz w:val="36"/>
                <w:szCs w:val="36"/>
              </w:rPr>
              <w:t>“Corey Meunier”</w:t>
            </w:r>
          </w:p>
          <w:p w:rsidR="00F60D51" w:rsidRPr="00BC5EA4" w:rsidRDefault="00F60D51">
            <w:pPr>
              <w:pStyle w:val="Heading2"/>
              <w:rPr>
                <w:rFonts w:ascii="Arial" w:hAnsi="Arial"/>
                <w:szCs w:val="24"/>
                <w:lang w:val="en-US"/>
              </w:rPr>
            </w:pPr>
            <w:r w:rsidRPr="00BC5EA4">
              <w:rPr>
                <w:rFonts w:ascii="Arial" w:hAnsi="Arial"/>
                <w:szCs w:val="24"/>
                <w:lang w:val="en-US"/>
              </w:rPr>
              <w:t>CHAIR</w:t>
            </w:r>
          </w:p>
        </w:tc>
        <w:tc>
          <w:tcPr>
            <w:tcW w:w="1728" w:type="dxa"/>
            <w:gridSpan w:val="2"/>
          </w:tcPr>
          <w:p w:rsidR="00F60D51" w:rsidRPr="00BC5EA4" w:rsidRDefault="00F60D51" w:rsidP="00C30A3B">
            <w:pPr>
              <w:pBdr>
                <w:bottom w:val="single" w:sz="12" w:space="1" w:color="auto"/>
              </w:pBdr>
              <w:jc w:val="center"/>
              <w:rPr>
                <w:rFonts w:ascii="Arial" w:hAnsi="Arial"/>
                <w:sz w:val="22"/>
                <w:szCs w:val="22"/>
                <w:lang w:val="en-GB"/>
              </w:rPr>
            </w:pPr>
          </w:p>
          <w:p w:rsidR="00F60D51" w:rsidRPr="00BC5EA4" w:rsidRDefault="00F60D51" w:rsidP="00C30A3B">
            <w:pPr>
              <w:pBdr>
                <w:bottom w:val="single" w:sz="12" w:space="1" w:color="auto"/>
              </w:pBdr>
              <w:jc w:val="center"/>
              <w:rPr>
                <w:rFonts w:ascii="Arial" w:hAnsi="Arial"/>
                <w:sz w:val="22"/>
                <w:szCs w:val="22"/>
                <w:lang w:val="en-GB"/>
              </w:rPr>
            </w:pPr>
          </w:p>
          <w:p w:rsidR="00F60D51" w:rsidRPr="00BC5EA4" w:rsidRDefault="00F60D51">
            <w:pPr>
              <w:jc w:val="center"/>
              <w:rPr>
                <w:rFonts w:ascii="Arial" w:hAnsi="Arial"/>
                <w:szCs w:val="24"/>
              </w:rPr>
            </w:pPr>
            <w:r w:rsidRPr="00BC5EA4">
              <w:rPr>
                <w:rFonts w:ascii="Arial" w:hAnsi="Arial"/>
                <w:b/>
                <w:szCs w:val="24"/>
                <w:lang w:val="en-GB"/>
              </w:rPr>
              <w:t>DATE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TOTAL CREDITS:</w:t>
            </w:r>
          </w:p>
          <w:p w:rsidR="00F60D51" w:rsidRDefault="00F60D51">
            <w:pPr>
              <w:rPr>
                <w:rFonts w:ascii="Arial" w:hAnsi="Arial"/>
              </w:rPr>
            </w:pPr>
          </w:p>
        </w:tc>
        <w:tc>
          <w:tcPr>
            <w:tcW w:w="6338" w:type="dxa"/>
            <w:gridSpan w:val="5"/>
          </w:tcPr>
          <w:p w:rsidR="00F60D51" w:rsidRDefault="00C43F02">
            <w:pPr>
              <w:rPr>
                <w:rFonts w:ascii="Arial" w:hAnsi="Arial"/>
              </w:rPr>
            </w:pPr>
            <w:r>
              <w:rPr>
                <w:rFonts w:ascii="Arial" w:hAnsi="Arial"/>
              </w:rPr>
              <w:t>4</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PREREQUISITE(S):</w:t>
            </w:r>
          </w:p>
          <w:p w:rsidR="00F60D51" w:rsidRDefault="00F60D51">
            <w:pPr>
              <w:rPr>
                <w:rFonts w:ascii="Arial" w:hAnsi="Arial"/>
              </w:rPr>
            </w:pPr>
          </w:p>
        </w:tc>
        <w:tc>
          <w:tcPr>
            <w:tcW w:w="6338" w:type="dxa"/>
            <w:gridSpan w:val="5"/>
          </w:tcPr>
          <w:p w:rsidR="00F60D51" w:rsidRDefault="00667E87">
            <w:pPr>
              <w:rPr>
                <w:rFonts w:ascii="Arial" w:hAnsi="Arial"/>
              </w:rPr>
            </w:pPr>
            <w:r>
              <w:rPr>
                <w:rFonts w:ascii="Arial" w:hAnsi="Arial"/>
              </w:rPr>
              <w:t>MPF 103   &amp;  MP</w:t>
            </w:r>
            <w:r w:rsidR="00C43F02">
              <w:rPr>
                <w:rFonts w:ascii="Arial" w:hAnsi="Arial"/>
              </w:rPr>
              <w:t>T 201</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HOURS/WEEK:</w:t>
            </w:r>
          </w:p>
          <w:p w:rsidR="00F60D51" w:rsidRDefault="00F60D51">
            <w:pPr>
              <w:rPr>
                <w:rFonts w:ascii="Arial" w:hAnsi="Arial"/>
              </w:rPr>
            </w:pPr>
          </w:p>
        </w:tc>
        <w:tc>
          <w:tcPr>
            <w:tcW w:w="6338" w:type="dxa"/>
            <w:gridSpan w:val="5"/>
          </w:tcPr>
          <w:p w:rsidR="00F60D51" w:rsidRDefault="00F60D51">
            <w:pPr>
              <w:rPr>
                <w:rFonts w:ascii="Arial" w:hAnsi="Arial"/>
              </w:rPr>
            </w:pPr>
          </w:p>
        </w:tc>
      </w:tr>
      <w:tr w:rsidR="00F60D51">
        <w:trPr>
          <w:cantSplit/>
        </w:trPr>
        <w:tc>
          <w:tcPr>
            <w:tcW w:w="8856" w:type="dxa"/>
            <w:gridSpan w:val="7"/>
          </w:tcPr>
          <w:p w:rsidR="00F60D51" w:rsidRDefault="00F60D51">
            <w:pPr>
              <w:pStyle w:val="Heading2"/>
              <w:tabs>
                <w:tab w:val="center" w:pos="4560"/>
              </w:tabs>
              <w:rPr>
                <w:rFonts w:ascii="Arial" w:hAnsi="Arial"/>
              </w:rPr>
            </w:pPr>
          </w:p>
          <w:p w:rsidR="00F60D51" w:rsidRDefault="00F60D51">
            <w:pPr>
              <w:pStyle w:val="Heading2"/>
              <w:tabs>
                <w:tab w:val="center" w:pos="4560"/>
              </w:tabs>
              <w:rPr>
                <w:rFonts w:ascii="Arial" w:hAnsi="Arial"/>
              </w:rPr>
            </w:pPr>
            <w:r>
              <w:rPr>
                <w:rFonts w:ascii="Arial" w:hAnsi="Arial"/>
              </w:rPr>
              <w:t>Copyright ©</w:t>
            </w:r>
            <w:r w:rsidRPr="00C30A3B">
              <w:rPr>
                <w:rFonts w:ascii="Arial" w:hAnsi="Arial"/>
                <w:color w:val="C00000"/>
              </w:rPr>
              <w:t>201</w:t>
            </w:r>
            <w:r w:rsidR="00A55E30">
              <w:rPr>
                <w:rFonts w:ascii="Arial" w:hAnsi="Arial"/>
                <w:color w:val="C00000"/>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60D51" w:rsidRDefault="00F60D5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0D51" w:rsidRDefault="00F60D5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60D51">
        <w:trPr>
          <w:cantSplit/>
        </w:trPr>
        <w:tc>
          <w:tcPr>
            <w:tcW w:w="8856" w:type="dxa"/>
            <w:gridSpan w:val="7"/>
          </w:tcPr>
          <w:p w:rsidR="00F60D51" w:rsidRPr="00BF45B6" w:rsidRDefault="00F60D51"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Pr="00BF45B6">
                <w:rPr>
                  <w:rFonts w:ascii="Arial" w:hAnsi="Arial"/>
                  <w:i/>
                </w:rPr>
                <w:t>Corey Meunier</w:t>
              </w:r>
            </w:smartTag>
            <w:r w:rsidRPr="00BF45B6">
              <w:rPr>
                <w:rFonts w:ascii="Arial" w:hAnsi="Arial"/>
                <w:i/>
              </w:rPr>
              <w:t>, Chair</w:t>
            </w:r>
          </w:p>
        </w:tc>
      </w:tr>
      <w:tr w:rsidR="00F60D51">
        <w:trPr>
          <w:cantSplit/>
        </w:trPr>
        <w:tc>
          <w:tcPr>
            <w:tcW w:w="8856" w:type="dxa"/>
            <w:gridSpan w:val="7"/>
          </w:tcPr>
          <w:p w:rsidR="00F60D51" w:rsidRPr="00BF45B6" w:rsidRDefault="00F60D51">
            <w:pPr>
              <w:tabs>
                <w:tab w:val="center" w:pos="4560"/>
              </w:tabs>
              <w:jc w:val="center"/>
              <w:rPr>
                <w:rFonts w:ascii="Arial" w:hAnsi="Arial"/>
                <w:b/>
                <w:i/>
                <w:lang w:val="en-GB"/>
              </w:rPr>
            </w:pPr>
            <w:r w:rsidRPr="00BF45B6">
              <w:rPr>
                <w:rFonts w:ascii="Arial" w:hAnsi="Arial"/>
                <w:b/>
                <w:i/>
                <w:lang w:val="en-GB"/>
              </w:rPr>
              <w:t>School of Technology &amp; Skilled Trades</w:t>
            </w:r>
          </w:p>
        </w:tc>
      </w:tr>
      <w:tr w:rsidR="00F60D51">
        <w:trPr>
          <w:cantSplit/>
        </w:trPr>
        <w:tc>
          <w:tcPr>
            <w:tcW w:w="8856" w:type="dxa"/>
            <w:gridSpan w:val="7"/>
          </w:tcPr>
          <w:p w:rsidR="00F60D51" w:rsidRDefault="00F60D51">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A55E30" w:rsidRPr="00BF45B6" w:rsidRDefault="00A55E30">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D1300B" w:rsidRDefault="00D1300B">
            <w:pPr>
              <w:rPr>
                <w:rFonts w:ascii="Arial" w:hAnsi="Arial"/>
                <w:b/>
              </w:rPr>
            </w:pPr>
          </w:p>
          <w:p w:rsidR="00A55E30" w:rsidRDefault="00A55E30">
            <w:pPr>
              <w:rPr>
                <w:rFonts w:ascii="Arial" w:hAnsi="Arial"/>
                <w:b/>
              </w:rPr>
            </w:pPr>
            <w:r>
              <w:rPr>
                <w:rFonts w:ascii="Arial" w:hAnsi="Arial"/>
                <w:b/>
              </w:rPr>
              <w:t>I.</w:t>
            </w:r>
          </w:p>
        </w:tc>
        <w:tc>
          <w:tcPr>
            <w:tcW w:w="8181" w:type="dxa"/>
            <w:gridSpan w:val="6"/>
          </w:tcPr>
          <w:p w:rsidR="001C38EC" w:rsidRDefault="00D1300B" w:rsidP="00A55E30">
            <w:pPr>
              <w:shd w:val="clear" w:color="auto" w:fill="FFFFFF"/>
              <w:spacing w:before="240" w:after="240"/>
              <w:rPr>
                <w:rFonts w:ascii="Arial" w:hAnsi="Arial" w:cs="Arial"/>
                <w:color w:val="000000"/>
                <w:sz w:val="19"/>
                <w:szCs w:val="19"/>
              </w:rPr>
            </w:pPr>
            <w:r>
              <w:rPr>
                <w:rFonts w:ascii="Arial" w:hAnsi="Arial"/>
                <w:b/>
              </w:rPr>
              <w:t>COURSE DESCRIPTION:</w:t>
            </w:r>
            <w:r w:rsidR="00667E87">
              <w:rPr>
                <w:rFonts w:ascii="Arial" w:hAnsi="Arial" w:cs="Arial"/>
                <w:color w:val="000000"/>
                <w:sz w:val="19"/>
                <w:szCs w:val="19"/>
              </w:rPr>
              <w:t xml:space="preserve"> </w:t>
            </w:r>
          </w:p>
          <w:p w:rsidR="00D1300B" w:rsidRPr="00A55E30" w:rsidRDefault="00B907E0" w:rsidP="00A55E30">
            <w:pPr>
              <w:shd w:val="clear" w:color="auto" w:fill="FFFFFF"/>
              <w:rPr>
                <w:rFonts w:ascii="Arial" w:hAnsi="Arial" w:cs="Arial"/>
                <w:color w:val="000000"/>
                <w:szCs w:val="24"/>
                <w:lang w:val="en-CA" w:eastAsia="en-CA"/>
              </w:rPr>
            </w:pPr>
            <w:r w:rsidRPr="0070230A">
              <w:rPr>
                <w:rFonts w:ascii="Arial" w:hAnsi="Arial" w:cs="Arial"/>
                <w:color w:val="000000"/>
                <w:szCs w:val="24"/>
                <w:lang w:val="en-CA" w:eastAsia="en-CA"/>
              </w:rPr>
              <w:t>In this course</w:t>
            </w:r>
            <w:r w:rsidR="007F5FEC">
              <w:rPr>
                <w:rFonts w:ascii="Arial" w:hAnsi="Arial" w:cs="Arial"/>
                <w:color w:val="000000"/>
                <w:szCs w:val="24"/>
                <w:lang w:val="en-CA" w:eastAsia="en-CA"/>
              </w:rPr>
              <w:t xml:space="preserve"> y</w:t>
            </w:r>
            <w:r w:rsidRPr="0070230A">
              <w:rPr>
                <w:rFonts w:ascii="Arial" w:hAnsi="Arial" w:cs="Arial"/>
                <w:color w:val="000000"/>
                <w:szCs w:val="24"/>
                <w:lang w:val="en-CA" w:eastAsia="en-CA"/>
              </w:rPr>
              <w:t>ou will diagnose and repair vehicle wiring systems using the online data systems. You will study and perform diagnostic and repair procedures on distributor less ignition systems. Restraint systems will be st</w:t>
            </w:r>
            <w:r w:rsidR="0070230A" w:rsidRPr="0070230A">
              <w:rPr>
                <w:rFonts w:ascii="Arial" w:hAnsi="Arial" w:cs="Arial"/>
                <w:color w:val="000000"/>
                <w:szCs w:val="24"/>
                <w:lang w:val="en-CA" w:eastAsia="en-CA"/>
              </w:rPr>
              <w:t>udied with an emphasis on safe</w:t>
            </w:r>
            <w:r w:rsidRPr="0070230A">
              <w:rPr>
                <w:rFonts w:ascii="Arial" w:hAnsi="Arial" w:cs="Arial"/>
                <w:color w:val="000000"/>
                <w:szCs w:val="24"/>
                <w:lang w:val="en-CA" w:eastAsia="en-CA"/>
              </w:rPr>
              <w:t xml:space="preserve"> working practices.  An introduction into multiplexing systems used in buses, trucks, heavy equipment and automobiles will be provided.</w:t>
            </w:r>
          </w:p>
        </w:tc>
      </w:tr>
    </w:tbl>
    <w:p w:rsidR="00D1300B" w:rsidRDefault="00D1300B">
      <w:pPr>
        <w:rPr>
          <w:rFonts w:ascii="Arial" w:hAnsi="Arial"/>
        </w:rPr>
      </w:pPr>
    </w:p>
    <w:tbl>
      <w:tblPr>
        <w:tblW w:w="0" w:type="auto"/>
        <w:tblLayout w:type="fixed"/>
        <w:tblLook w:val="000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A55E30" w:rsidRPr="00A74038" w:rsidTr="007C58A3">
        <w:tc>
          <w:tcPr>
            <w:tcW w:w="817" w:type="dxa"/>
          </w:tcPr>
          <w:p w:rsidR="00A55E30" w:rsidRPr="00A74038" w:rsidRDefault="00A55E30" w:rsidP="00A55E30">
            <w:pPr>
              <w:rPr>
                <w:rFonts w:ascii="Arial" w:hAnsi="Arial"/>
                <w:b/>
                <w:i/>
              </w:rPr>
            </w:pPr>
          </w:p>
        </w:tc>
        <w:tc>
          <w:tcPr>
            <w:tcW w:w="425" w:type="dxa"/>
          </w:tcPr>
          <w:p w:rsidR="00A55E30" w:rsidRPr="00A74038" w:rsidRDefault="00A55E30" w:rsidP="00A55E30">
            <w:pPr>
              <w:rPr>
                <w:rFonts w:ascii="Arial" w:hAnsi="Arial"/>
                <w:b/>
                <w:i/>
              </w:rPr>
            </w:pPr>
            <w:r w:rsidRPr="00A74038">
              <w:rPr>
                <w:rFonts w:ascii="Arial" w:hAnsi="Arial"/>
                <w:b/>
                <w:i/>
              </w:rPr>
              <w:t>1.</w:t>
            </w:r>
          </w:p>
        </w:tc>
        <w:tc>
          <w:tcPr>
            <w:tcW w:w="7614" w:type="dxa"/>
          </w:tcPr>
          <w:p w:rsidR="00A55E30" w:rsidRPr="00A74038" w:rsidRDefault="00A55E30"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Explain the principles of operation of vehicle on board computers.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A74038" w:rsidRDefault="00A74038" w:rsidP="00A74038">
            <w:pPr>
              <w:rPr>
                <w:rFonts w:ascii="Arial" w:hAnsi="Arial"/>
              </w:rPr>
            </w:pPr>
            <w:r>
              <w:rPr>
                <w:rFonts w:ascii="Arial" w:hAnsi="Arial"/>
                <w:u w:val="single"/>
              </w:rPr>
              <w:t>Potential Elements of the Performance</w:t>
            </w:r>
            <w:r>
              <w:rPr>
                <w:rFonts w:ascii="Arial" w:hAnsi="Arial"/>
              </w:rPr>
              <w:t>:</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onboard computers</w:t>
            </w:r>
          </w:p>
          <w:p w:rsidR="00B907E0" w:rsidRPr="005F5DDD"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multiplexing</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proofErr w:type="spellStart"/>
            <w:r w:rsidRPr="005F5DDD">
              <w:rPr>
                <w:rFonts w:ascii="Arial" w:hAnsi="Arial" w:cs="Arial"/>
                <w:szCs w:val="24"/>
              </w:rPr>
              <w:t>fibre</w:t>
            </w:r>
            <w:proofErr w:type="spellEnd"/>
            <w:r w:rsidRPr="005F5DDD">
              <w:rPr>
                <w:rFonts w:ascii="Arial" w:hAnsi="Arial" w:cs="Arial"/>
                <w:szCs w:val="24"/>
              </w:rPr>
              <w:t xml:space="preserve"> </w:t>
            </w:r>
            <w:r w:rsidRPr="002B55B7">
              <w:rPr>
                <w:rFonts w:ascii="Arial" w:hAnsi="Arial" w:cs="Arial"/>
                <w:szCs w:val="24"/>
              </w:rPr>
              <w:t>optics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data bus communication lines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 xml:space="preserve">CAN bus </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central processing unit (CPU)</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random access memory (</w:t>
            </w:r>
            <w:smartTag w:uri="urn:schemas-microsoft-com:office:smarttags" w:element="stockticker">
              <w:r w:rsidRPr="002B55B7">
                <w:rPr>
                  <w:rFonts w:ascii="Arial" w:hAnsi="Arial" w:cs="Arial"/>
                  <w:szCs w:val="24"/>
                </w:rPr>
                <w:t>RAM</w:t>
              </w:r>
            </w:smartTag>
            <w:r w:rsidRPr="002B55B7">
              <w:rPr>
                <w:rFonts w:ascii="Arial" w:hAnsi="Arial" w:cs="Arial"/>
                <w:szCs w:val="24"/>
              </w:rPr>
              <w:t>)</w:t>
            </w:r>
          </w:p>
          <w:p w:rsidR="00B907E0"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read only memory (ROM)</w:t>
            </w:r>
          </w:p>
          <w:p w:rsidR="009B41FA" w:rsidRDefault="009B41FA" w:rsidP="00A55E30">
            <w:pPr>
              <w:rPr>
                <w:rFonts w:ascii="Arial" w:hAnsi="Arial"/>
              </w:rPr>
            </w:pPr>
          </w:p>
          <w:p w:rsidR="00A74038" w:rsidRDefault="00A74038" w:rsidP="00A55E30">
            <w:pPr>
              <w:rPr>
                <w:rFonts w:ascii="Arial" w:hAnsi="Arial"/>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2.</w:t>
            </w:r>
          </w:p>
        </w:tc>
        <w:tc>
          <w:tcPr>
            <w:tcW w:w="7614" w:type="dxa"/>
          </w:tcPr>
          <w:p w:rsidR="00D5660D" w:rsidRPr="00A74038" w:rsidRDefault="00B907E0" w:rsidP="00A55E30">
            <w:pPr>
              <w:rPr>
                <w:rFonts w:ascii="Arial" w:hAnsi="Arial" w:cs="Arial"/>
                <w:b/>
                <w:i/>
                <w:szCs w:val="24"/>
              </w:rPr>
            </w:pPr>
            <w:r w:rsidRPr="00A74038">
              <w:rPr>
                <w:rFonts w:ascii="Arial" w:hAnsi="Arial" w:cs="Arial"/>
                <w:b/>
                <w:i/>
                <w:szCs w:val="24"/>
              </w:rPr>
              <w:t>Perform data retrieval with appropriate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D5660D" w:rsidRDefault="00D1300B" w:rsidP="00A55E30">
            <w:pPr>
              <w:rPr>
                <w:rFonts w:ascii="Arial" w:hAnsi="Arial"/>
              </w:rPr>
            </w:pPr>
            <w:r>
              <w:rPr>
                <w:rFonts w:ascii="Arial" w:hAnsi="Arial"/>
                <w:u w:val="single"/>
              </w:rPr>
              <w:t>Potential Elements of the Performance</w:t>
            </w:r>
            <w:r>
              <w:rPr>
                <w:rFonts w:ascii="Arial" w:hAnsi="Arial"/>
              </w:rPr>
              <w:t>:</w:t>
            </w:r>
          </w:p>
          <w:p w:rsidR="00B702A7" w:rsidRDefault="00D5660D" w:rsidP="00A55E30">
            <w:pPr>
              <w:rPr>
                <w:rFonts w:ascii="Arial" w:hAnsi="Arial"/>
              </w:rPr>
            </w:pPr>
            <w:r>
              <w:rPr>
                <w:rFonts w:ascii="Arial" w:hAnsi="Arial"/>
              </w:rPr>
              <w:t>Access and evaluate information using:</w:t>
            </w:r>
          </w:p>
          <w:p w:rsidR="00D5660D" w:rsidRDefault="00D5660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Scan tool </w:t>
            </w:r>
          </w:p>
          <w:p w:rsidR="00D5660D" w:rsidRDefault="00D5660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Laptop</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Ping modules</w:t>
            </w:r>
          </w:p>
          <w:p w:rsidR="00C30A3B" w:rsidRDefault="00C30A3B" w:rsidP="00A55E30">
            <w:pPr>
              <w:rPr>
                <w:rFonts w:ascii="Arial" w:hAnsi="Arial"/>
              </w:rPr>
            </w:pPr>
          </w:p>
          <w:p w:rsidR="00A74038" w:rsidRDefault="00A74038"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3.</w:t>
            </w:r>
          </w:p>
        </w:tc>
        <w:tc>
          <w:tcPr>
            <w:tcW w:w="7614" w:type="dxa"/>
          </w:tcPr>
          <w:p w:rsidR="00A74038" w:rsidRPr="00A74038" w:rsidRDefault="00A74038" w:rsidP="00A55E30">
            <w:pPr>
              <w:rPr>
                <w:rFonts w:ascii="Arial" w:hAnsi="Arial" w:cs="Arial"/>
                <w:b/>
                <w:i/>
              </w:rPr>
            </w:pPr>
            <w:r w:rsidRPr="00A74038">
              <w:rPr>
                <w:rFonts w:ascii="Arial" w:hAnsi="Arial" w:cs="Arial"/>
                <w:b/>
                <w:i/>
              </w:rPr>
              <w:t>Operate electronic diagnostic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F5153B" w:rsidRDefault="00F5153B" w:rsidP="00A55E30">
            <w:pPr>
              <w:rPr>
                <w:rFonts w:ascii="Arial" w:hAnsi="Arial"/>
              </w:rPr>
            </w:pPr>
            <w:r>
              <w:rPr>
                <w:rFonts w:ascii="Arial" w:hAnsi="Arial"/>
                <w:u w:val="single"/>
              </w:rPr>
              <w:t>Potential Elements of the Performance</w:t>
            </w:r>
            <w:r>
              <w:rPr>
                <w:rFonts w:ascii="Arial" w:hAnsi="Arial"/>
              </w:rPr>
              <w:t>:</w:t>
            </w:r>
          </w:p>
          <w:p w:rsidR="00F5153B" w:rsidRDefault="00F5153B" w:rsidP="00A55E30">
            <w:pPr>
              <w:rPr>
                <w:rFonts w:ascii="Arial" w:hAnsi="Arial"/>
              </w:rPr>
            </w:pPr>
            <w:r>
              <w:rPr>
                <w:rFonts w:ascii="Arial" w:hAnsi="Arial"/>
              </w:rPr>
              <w:t>Perform:</w:t>
            </w:r>
          </w:p>
          <w:p w:rsidR="00F5153B" w:rsidRDefault="00F5153B"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Oscilloscope testing</w:t>
            </w:r>
            <w:r w:rsidR="009732E8">
              <w:rPr>
                <w:rFonts w:ascii="Arial" w:hAnsi="Arial" w:cs="Arial"/>
                <w:szCs w:val="24"/>
              </w:rPr>
              <w:t xml:space="preserve"> to analyze voltage and current wave forms</w:t>
            </w:r>
          </w:p>
          <w:p w:rsidR="00F5153B" w:rsidRDefault="00F5153B"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Voltage drop testing</w:t>
            </w:r>
          </w:p>
          <w:p w:rsidR="009732E8" w:rsidRDefault="009732E8"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Verify vehicle network integrity</w:t>
            </w:r>
          </w:p>
          <w:p w:rsidR="009732E8"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Demonstrate  proficiency with a </w:t>
            </w:r>
            <w:proofErr w:type="spellStart"/>
            <w:r>
              <w:rPr>
                <w:rFonts w:ascii="Arial" w:hAnsi="Arial" w:cs="Arial"/>
                <w:szCs w:val="24"/>
              </w:rPr>
              <w:t>DVOM</w:t>
            </w:r>
            <w:proofErr w:type="spellEnd"/>
          </w:p>
          <w:p w:rsidR="00A74038" w:rsidRDefault="00A74038"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A74038" w:rsidRDefault="00A74038"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A74038" w:rsidRPr="00A74038" w:rsidRDefault="00A74038"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4.</w:t>
            </w:r>
          </w:p>
        </w:tc>
        <w:tc>
          <w:tcPr>
            <w:tcW w:w="7614" w:type="dxa"/>
          </w:tcPr>
          <w:p w:rsidR="004B5676" w:rsidRPr="00A74038" w:rsidRDefault="004B5676" w:rsidP="00A55E30">
            <w:pPr>
              <w:rPr>
                <w:rFonts w:ascii="Arial" w:hAnsi="Arial" w:cs="Arial"/>
                <w:b/>
                <w:i/>
                <w:szCs w:val="24"/>
              </w:rPr>
            </w:pPr>
            <w:r w:rsidRPr="00A74038">
              <w:rPr>
                <w:rFonts w:ascii="Arial" w:hAnsi="Arial" w:cs="Arial"/>
                <w:b/>
                <w:i/>
                <w:szCs w:val="24"/>
              </w:rPr>
              <w:t>Inspect, test and explain safe handling procedures for restraint system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4B5676" w:rsidRDefault="00D1300B" w:rsidP="00A55E30">
            <w:pPr>
              <w:rPr>
                <w:rFonts w:ascii="Arial" w:hAnsi="Arial"/>
              </w:rPr>
            </w:pPr>
            <w:r>
              <w:rPr>
                <w:rFonts w:ascii="Arial" w:hAnsi="Arial"/>
                <w:u w:val="single"/>
              </w:rPr>
              <w:t>Potential Elements of the Performance</w:t>
            </w:r>
            <w:r>
              <w:rPr>
                <w:rFonts w:ascii="Arial" w:hAnsi="Arial"/>
              </w:rPr>
              <w:t>:</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safely disable restraint systems</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 xml:space="preserve">perform system tests using scan tools, </w:t>
            </w:r>
            <w:r w:rsidR="005E7750">
              <w:rPr>
                <w:rFonts w:ascii="Arial" w:hAnsi="Arial" w:cs="Arial"/>
                <w:szCs w:val="24"/>
              </w:rPr>
              <w:t>DVOM</w:t>
            </w:r>
            <w:r w:rsidRPr="00806853">
              <w:rPr>
                <w:rFonts w:ascii="Arial" w:hAnsi="Arial" w:cs="Arial"/>
                <w:szCs w:val="24"/>
              </w:rPr>
              <w:t xml:space="preserve"> and specific test equipment</w:t>
            </w:r>
          </w:p>
          <w:p w:rsidR="00C30A3B" w:rsidRDefault="00C30A3B" w:rsidP="00A55E30">
            <w:pPr>
              <w:rPr>
                <w:rFonts w:ascii="Arial" w:hAnsi="Arial"/>
              </w:rPr>
            </w:pPr>
          </w:p>
          <w:p w:rsidR="00A74038" w:rsidRDefault="00A74038"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5.</w:t>
            </w:r>
          </w:p>
        </w:tc>
        <w:tc>
          <w:tcPr>
            <w:tcW w:w="7614" w:type="dxa"/>
          </w:tcPr>
          <w:p w:rsidR="00A74038" w:rsidRPr="00A74038" w:rsidRDefault="00A74038"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Identify, locate and test ignition system circuits and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5E7750" w:rsidRDefault="005E7750" w:rsidP="00A55E30">
            <w:pPr>
              <w:rPr>
                <w:rFonts w:ascii="Arial" w:hAnsi="Arial"/>
              </w:rPr>
            </w:pPr>
            <w:r>
              <w:rPr>
                <w:rFonts w:ascii="Arial" w:hAnsi="Arial"/>
                <w:u w:val="single"/>
              </w:rPr>
              <w:t>Potential Elements of the Performance</w:t>
            </w:r>
            <w:r>
              <w:rPr>
                <w:rFonts w:ascii="Arial" w:hAnsi="Arial"/>
              </w:rPr>
              <w:t>:</w:t>
            </w:r>
          </w:p>
          <w:p w:rsidR="005E7750" w:rsidRPr="005E7750" w:rsidRDefault="009732E8" w:rsidP="00A55E30">
            <w:pPr>
              <w:rPr>
                <w:rFonts w:ascii="Arial" w:hAnsi="Arial"/>
              </w:rPr>
            </w:pPr>
            <w:r>
              <w:rPr>
                <w:rFonts w:ascii="Arial" w:hAnsi="Arial"/>
              </w:rPr>
              <w:t>Identify and t</w:t>
            </w:r>
            <w:r w:rsidR="005E7750">
              <w:rPr>
                <w:rFonts w:ascii="Arial" w:hAnsi="Arial"/>
              </w:rPr>
              <w:t>est:</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Coils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Modules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Sensors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Wiring</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KV meter test</w:t>
            </w:r>
          </w:p>
          <w:p w:rsidR="007451F7" w:rsidRPr="00806853"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Scope testing</w:t>
            </w:r>
          </w:p>
          <w:p w:rsidR="00231705" w:rsidRDefault="00231705" w:rsidP="00A55E30">
            <w:pPr>
              <w:rPr>
                <w:rFonts w:ascii="Arial" w:hAnsi="Arial"/>
                <w:u w:val="single"/>
              </w:rPr>
            </w:pPr>
          </w:p>
          <w:p w:rsidR="00A74038" w:rsidRDefault="00A74038" w:rsidP="00A55E30">
            <w:pPr>
              <w:rPr>
                <w:rFonts w:ascii="Arial" w:hAnsi="Arial"/>
                <w:u w:val="single"/>
              </w:rPr>
            </w:pPr>
          </w:p>
        </w:tc>
      </w:tr>
    </w:tbl>
    <w:p w:rsidR="00D1300B" w:rsidRDefault="00D1300B" w:rsidP="00A55E3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rsidP="00A55E30">
            <w:pPr>
              <w:rPr>
                <w:rFonts w:ascii="Arial" w:hAnsi="Arial"/>
                <w:b/>
              </w:rPr>
            </w:pPr>
            <w:r>
              <w:rPr>
                <w:rFonts w:ascii="Arial" w:hAnsi="Arial"/>
                <w:b/>
              </w:rPr>
              <w:t>III.</w:t>
            </w:r>
          </w:p>
        </w:tc>
        <w:tc>
          <w:tcPr>
            <w:tcW w:w="8181" w:type="dxa"/>
            <w:gridSpan w:val="2"/>
          </w:tcPr>
          <w:p w:rsidR="00D1300B" w:rsidRDefault="00D1300B" w:rsidP="00A55E30">
            <w:pPr>
              <w:rPr>
                <w:rFonts w:ascii="Arial" w:hAnsi="Arial"/>
                <w:b/>
              </w:rPr>
            </w:pPr>
            <w:r>
              <w:rPr>
                <w:rFonts w:ascii="Arial" w:hAnsi="Arial"/>
                <w:b/>
              </w:rPr>
              <w:t>TOPICS:</w:t>
            </w:r>
          </w:p>
          <w:p w:rsidR="00D1300B" w:rsidRDefault="00D1300B"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1.</w:t>
            </w:r>
          </w:p>
        </w:tc>
        <w:tc>
          <w:tcPr>
            <w:tcW w:w="7614" w:type="dxa"/>
          </w:tcPr>
          <w:p w:rsidR="00D1300B" w:rsidRDefault="009732E8" w:rsidP="00A55E30">
            <w:pPr>
              <w:rPr>
                <w:rFonts w:ascii="Arial" w:hAnsi="Arial"/>
              </w:rPr>
            </w:pPr>
            <w:r>
              <w:rPr>
                <w:rFonts w:ascii="Arial" w:hAnsi="Arial"/>
              </w:rPr>
              <w:t>Computer Fundamentals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2.</w:t>
            </w:r>
          </w:p>
        </w:tc>
        <w:tc>
          <w:tcPr>
            <w:tcW w:w="7614" w:type="dxa"/>
          </w:tcPr>
          <w:p w:rsidR="00D1300B" w:rsidRDefault="00D148C2" w:rsidP="00A55E30">
            <w:pPr>
              <w:rPr>
                <w:rFonts w:ascii="Arial" w:hAnsi="Arial"/>
              </w:rPr>
            </w:pPr>
            <w:r>
              <w:rPr>
                <w:rFonts w:ascii="Arial" w:hAnsi="Arial"/>
              </w:rPr>
              <w:t>Diagnostic test equipment</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3.</w:t>
            </w:r>
          </w:p>
        </w:tc>
        <w:tc>
          <w:tcPr>
            <w:tcW w:w="7614" w:type="dxa"/>
          </w:tcPr>
          <w:p w:rsidR="00D26B62" w:rsidRDefault="00D148C2" w:rsidP="00A55E30">
            <w:pPr>
              <w:rPr>
                <w:rFonts w:ascii="Arial" w:hAnsi="Arial"/>
              </w:rPr>
            </w:pPr>
            <w:r>
              <w:rPr>
                <w:rFonts w:ascii="Arial" w:hAnsi="Arial"/>
              </w:rPr>
              <w:t>Restraint systems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4.</w:t>
            </w:r>
          </w:p>
        </w:tc>
        <w:tc>
          <w:tcPr>
            <w:tcW w:w="7614" w:type="dxa"/>
          </w:tcPr>
          <w:p w:rsidR="00D26B62" w:rsidRDefault="00D148C2" w:rsidP="00A55E30">
            <w:pPr>
              <w:rPr>
                <w:rFonts w:ascii="Arial" w:hAnsi="Arial"/>
              </w:rPr>
            </w:pPr>
            <w:r>
              <w:rPr>
                <w:rFonts w:ascii="Arial" w:hAnsi="Arial"/>
              </w:rPr>
              <w:t>Vehicle networking</w:t>
            </w:r>
          </w:p>
        </w:tc>
      </w:tr>
      <w:tr w:rsidR="00D1300B">
        <w:tc>
          <w:tcPr>
            <w:tcW w:w="675" w:type="dxa"/>
          </w:tcPr>
          <w:p w:rsidR="00D1300B" w:rsidRDefault="00D1300B" w:rsidP="00A55E30">
            <w:pPr>
              <w:rPr>
                <w:rFonts w:ascii="Arial" w:hAnsi="Arial"/>
              </w:rPr>
            </w:pPr>
          </w:p>
        </w:tc>
        <w:tc>
          <w:tcPr>
            <w:tcW w:w="567" w:type="dxa"/>
          </w:tcPr>
          <w:p w:rsidR="00D1300B" w:rsidRDefault="00A74038" w:rsidP="00A74038">
            <w:pPr>
              <w:jc w:val="center"/>
              <w:rPr>
                <w:rFonts w:ascii="Arial" w:hAnsi="Arial"/>
              </w:rPr>
            </w:pPr>
            <w:r>
              <w:rPr>
                <w:rFonts w:ascii="Arial" w:hAnsi="Arial"/>
              </w:rPr>
              <w:t>5.</w:t>
            </w:r>
          </w:p>
        </w:tc>
        <w:tc>
          <w:tcPr>
            <w:tcW w:w="7614" w:type="dxa"/>
          </w:tcPr>
          <w:p w:rsidR="00D1300B" w:rsidRDefault="00A74038" w:rsidP="00A55E30">
            <w:pPr>
              <w:rPr>
                <w:rFonts w:ascii="Arial" w:hAnsi="Arial"/>
              </w:rPr>
            </w:pPr>
            <w:r>
              <w:rPr>
                <w:rFonts w:ascii="Arial" w:hAnsi="Arial"/>
              </w:rPr>
              <w:t>Ignition Systems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p>
        </w:tc>
        <w:tc>
          <w:tcPr>
            <w:tcW w:w="7614" w:type="dxa"/>
          </w:tcPr>
          <w:p w:rsidR="00D1300B" w:rsidRDefault="00D1300B" w:rsidP="00A55E30">
            <w:pPr>
              <w:rPr>
                <w:rFonts w:ascii="Arial" w:hAnsi="Arial"/>
              </w:rPr>
            </w:pPr>
          </w:p>
        </w:tc>
      </w:tr>
      <w:tr w:rsidR="00A62333">
        <w:trPr>
          <w:cantSplit/>
        </w:trPr>
        <w:tc>
          <w:tcPr>
            <w:tcW w:w="675" w:type="dxa"/>
          </w:tcPr>
          <w:p w:rsidR="00A62333" w:rsidRDefault="00A62333" w:rsidP="00A55E30">
            <w:pPr>
              <w:rPr>
                <w:rFonts w:ascii="Arial" w:hAnsi="Arial"/>
                <w:b/>
              </w:rPr>
            </w:pPr>
            <w:r>
              <w:rPr>
                <w:rFonts w:ascii="Arial" w:hAnsi="Arial"/>
                <w:b/>
              </w:rPr>
              <w:lastRenderedPageBreak/>
              <w:t>IV.</w:t>
            </w:r>
          </w:p>
        </w:tc>
        <w:tc>
          <w:tcPr>
            <w:tcW w:w="8181" w:type="dxa"/>
            <w:gridSpan w:val="2"/>
          </w:tcPr>
          <w:tbl>
            <w:tblPr>
              <w:tblW w:w="15738" w:type="dxa"/>
              <w:tblLayout w:type="fixed"/>
              <w:tblLook w:val="0000"/>
            </w:tblPr>
            <w:tblGrid>
              <w:gridCol w:w="15738"/>
            </w:tblGrid>
            <w:tr w:rsidR="00A62333" w:rsidRPr="00AC68DA" w:rsidTr="001B04BB">
              <w:trPr>
                <w:cantSplit/>
              </w:trPr>
              <w:tc>
                <w:tcPr>
                  <w:tcW w:w="15738" w:type="dxa"/>
                </w:tcPr>
                <w:p w:rsidR="00A62333" w:rsidRDefault="00A62333" w:rsidP="00A55E30">
                  <w:pPr>
                    <w:rPr>
                      <w:rFonts w:ascii="Arial" w:hAnsi="Arial"/>
                      <w:b/>
                    </w:rPr>
                  </w:pPr>
                  <w:r w:rsidRPr="00AC68DA">
                    <w:rPr>
                      <w:rFonts w:ascii="Arial" w:hAnsi="Arial"/>
                      <w:b/>
                    </w:rPr>
                    <w:t>REQUIRED RESOURCES/TEXTS/MATERIALS:</w:t>
                  </w:r>
                </w:p>
                <w:p w:rsidR="00A62333" w:rsidRPr="00AC68DA" w:rsidRDefault="00A62333" w:rsidP="00A55E30">
                  <w:pPr>
                    <w:rPr>
                      <w:rFonts w:ascii="Arial" w:hAnsi="Arial"/>
                      <w:b/>
                    </w:rPr>
                  </w:pPr>
                </w:p>
                <w:p w:rsidR="00A62333" w:rsidRPr="00804150" w:rsidRDefault="00A62333" w:rsidP="00A55E30">
                  <w:pPr>
                    <w:shd w:val="clear" w:color="auto" w:fill="FFFFFF"/>
                    <w:spacing w:after="240"/>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4th ed., 12959#</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804150" w:rsidRDefault="00A62333" w:rsidP="00A55E30">
                  <w:pPr>
                    <w:shd w:val="clear" w:color="auto" w:fill="FFFFFF"/>
                    <w:spacing w:before="240"/>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A Systems Approach/AST Test Prep</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06 ed., 17810#</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AC68DA" w:rsidRDefault="00A62333" w:rsidP="00A55E30">
                  <w:pPr>
                    <w:pStyle w:val="EnvelopeReturn"/>
                  </w:pPr>
                </w:p>
                <w:p w:rsidR="00A62333" w:rsidRPr="00AC68DA" w:rsidRDefault="00A62333" w:rsidP="00A55E30">
                  <w:pPr>
                    <w:pStyle w:val="EnvelopeReturn"/>
                  </w:pPr>
                  <w:r w:rsidRPr="00AC68DA">
                    <w:t>Pens, pencils, calculator, 3-ring binder</w:t>
                  </w:r>
                </w:p>
                <w:p w:rsidR="00A62333" w:rsidRDefault="00A62333" w:rsidP="00A55E30">
                  <w:pPr>
                    <w:pStyle w:val="EnvelopeReturn"/>
                  </w:pPr>
                </w:p>
                <w:p w:rsidR="00954DA8" w:rsidRPr="00AC68DA" w:rsidRDefault="00954DA8" w:rsidP="00A55E30">
                  <w:pPr>
                    <w:pStyle w:val="EnvelopeReturn"/>
                  </w:pPr>
                  <w:r>
                    <w:t>The following items are mandatory for entry to the shop:</w:t>
                  </w:r>
                </w:p>
                <w:p w:rsidR="00A62333" w:rsidRPr="00AC68DA" w:rsidRDefault="00A62333" w:rsidP="00954DA8">
                  <w:pPr>
                    <w:pStyle w:val="EnvelopeReturn"/>
                    <w:numPr>
                      <w:ilvl w:val="0"/>
                      <w:numId w:val="18"/>
                    </w:numPr>
                  </w:pPr>
                  <w:r w:rsidRPr="00AC68DA">
                    <w:t>shop coat or coveralls</w:t>
                  </w:r>
                </w:p>
                <w:p w:rsidR="00954DA8" w:rsidRDefault="00A62333" w:rsidP="00954DA8">
                  <w:pPr>
                    <w:pStyle w:val="EnvelopeReturn"/>
                    <w:numPr>
                      <w:ilvl w:val="0"/>
                      <w:numId w:val="18"/>
                    </w:numPr>
                  </w:pPr>
                  <w:r w:rsidRPr="00AC68DA">
                    <w:t>CSA approved steel toe boots (high top)</w:t>
                  </w:r>
                </w:p>
                <w:p w:rsidR="00A62333" w:rsidRPr="00AC68DA" w:rsidRDefault="00A62333" w:rsidP="00954DA8">
                  <w:pPr>
                    <w:pStyle w:val="EnvelopeReturn"/>
                    <w:numPr>
                      <w:ilvl w:val="0"/>
                      <w:numId w:val="18"/>
                    </w:numPr>
                  </w:pPr>
                  <w:r w:rsidRPr="00AC68DA">
                    <w:t>CSA approved safety glasses</w:t>
                  </w:r>
                </w:p>
                <w:p w:rsidR="00A62333" w:rsidRPr="00AC68DA" w:rsidRDefault="00A62333" w:rsidP="00A55E30">
                  <w:pPr>
                    <w:pStyle w:val="EnvelopeReturn"/>
                  </w:pPr>
                </w:p>
                <w:p w:rsidR="00A62333" w:rsidRPr="00AC68DA" w:rsidRDefault="00A62333" w:rsidP="00954DA8">
                  <w:pPr>
                    <w:pStyle w:val="EnvelopeReturn"/>
                    <w:rPr>
                      <w:iCs/>
                    </w:rPr>
                  </w:pPr>
                </w:p>
              </w:tc>
            </w:tr>
          </w:tbl>
          <w:p w:rsidR="00A62333" w:rsidRDefault="00A62333" w:rsidP="00A55E30">
            <w:pPr>
              <w:rPr>
                <w:rFonts w:ascii="Arial" w:hAnsi="Arial"/>
                <w:i/>
              </w:rPr>
            </w:pPr>
          </w:p>
        </w:tc>
      </w:tr>
    </w:tbl>
    <w:p w:rsidR="00954DA8" w:rsidRDefault="00954DA8" w:rsidP="00A55E30">
      <w:pPr>
        <w:rPr>
          <w:rFonts w:ascii="Arial" w:hAnsi="Arial"/>
        </w:rPr>
      </w:pPr>
    </w:p>
    <w:tbl>
      <w:tblPr>
        <w:tblW w:w="0" w:type="auto"/>
        <w:tblLayout w:type="fixed"/>
        <w:tblLook w:val="0000"/>
      </w:tblPr>
      <w:tblGrid>
        <w:gridCol w:w="675"/>
        <w:gridCol w:w="8181"/>
      </w:tblGrid>
      <w:tr w:rsidR="00AD3401">
        <w:trPr>
          <w:cantSplit/>
        </w:trPr>
        <w:tc>
          <w:tcPr>
            <w:tcW w:w="675" w:type="dxa"/>
          </w:tcPr>
          <w:p w:rsidR="00AD3401" w:rsidRPr="008C39A3" w:rsidRDefault="00AD3401" w:rsidP="00A55E30">
            <w:pPr>
              <w:rPr>
                <w:rFonts w:ascii="Arial" w:hAnsi="Arial"/>
                <w:b/>
                <w:szCs w:val="24"/>
              </w:rPr>
            </w:pPr>
            <w:r w:rsidRPr="008C39A3">
              <w:rPr>
                <w:rFonts w:ascii="Arial" w:hAnsi="Arial"/>
                <w:b/>
                <w:szCs w:val="24"/>
              </w:rPr>
              <w:t>V.</w:t>
            </w:r>
          </w:p>
        </w:tc>
        <w:tc>
          <w:tcPr>
            <w:tcW w:w="8181" w:type="dxa"/>
          </w:tcPr>
          <w:p w:rsidR="00AD3401" w:rsidRPr="008C39A3" w:rsidRDefault="00AD3401" w:rsidP="00A55E30">
            <w:pPr>
              <w:pStyle w:val="EnvelopeReturn"/>
              <w:rPr>
                <w:b/>
                <w:szCs w:val="24"/>
              </w:rPr>
            </w:pPr>
            <w:r w:rsidRPr="008C39A3">
              <w:rPr>
                <w:b/>
                <w:szCs w:val="24"/>
              </w:rPr>
              <w:t>EVALUATION PROCESS/GRADING SYSTEM:</w:t>
            </w:r>
          </w:p>
          <w:p w:rsidR="00AD3401" w:rsidRPr="008C39A3" w:rsidRDefault="00AD3401" w:rsidP="00A55E30">
            <w:pPr>
              <w:pStyle w:val="EnvelopeReturn"/>
              <w:rPr>
                <w:b/>
                <w:szCs w:val="24"/>
              </w:rPr>
            </w:pPr>
          </w:p>
          <w:p w:rsidR="00AD3401" w:rsidRDefault="00AD3401" w:rsidP="00A55E30">
            <w:pPr>
              <w:pStyle w:val="EnvelopeReturn"/>
              <w:rPr>
                <w:bCs/>
                <w:szCs w:val="24"/>
              </w:rPr>
            </w:pPr>
            <w:r w:rsidRPr="008C39A3">
              <w:rPr>
                <w:bCs/>
                <w:szCs w:val="24"/>
              </w:rPr>
              <w:t>The final grade for this course will be based on the results of classroom, assignments and shop evaluations weighed as indicated:</w:t>
            </w:r>
          </w:p>
          <w:p w:rsidR="00AD3401" w:rsidRPr="008C39A3" w:rsidRDefault="00AD3401" w:rsidP="00A55E30">
            <w:pPr>
              <w:pStyle w:val="EnvelopeReturn"/>
              <w:rPr>
                <w:bCs/>
                <w:szCs w:val="24"/>
              </w:rPr>
            </w:pPr>
          </w:p>
          <w:p w:rsidR="00FE6B19" w:rsidRDefault="00FE6B19" w:rsidP="00954DA8">
            <w:pPr>
              <w:ind w:left="720"/>
              <w:rPr>
                <w:rFonts w:ascii="Arial" w:hAnsi="Arial"/>
              </w:rPr>
            </w:pPr>
            <w:r>
              <w:rPr>
                <w:rFonts w:ascii="Arial" w:hAnsi="Arial"/>
              </w:rPr>
              <w:t xml:space="preserve">Tests                                    </w:t>
            </w:r>
            <w:r w:rsidR="00954DA8">
              <w:rPr>
                <w:rFonts w:ascii="Arial" w:hAnsi="Arial"/>
              </w:rPr>
              <w:t xml:space="preserve">     </w:t>
            </w:r>
            <w:r>
              <w:rPr>
                <w:rFonts w:ascii="Arial" w:hAnsi="Arial"/>
              </w:rPr>
              <w:t xml:space="preserve"> 50%</w:t>
            </w:r>
          </w:p>
          <w:p w:rsidR="00FE6B19" w:rsidRDefault="00FE6B19" w:rsidP="00954DA8">
            <w:pPr>
              <w:ind w:left="720"/>
              <w:rPr>
                <w:rFonts w:ascii="Arial" w:hAnsi="Arial"/>
              </w:rPr>
            </w:pPr>
            <w:r>
              <w:rPr>
                <w:rFonts w:ascii="Arial" w:hAnsi="Arial"/>
              </w:rPr>
              <w:t xml:space="preserve">Assignments/presentations  </w:t>
            </w:r>
            <w:r w:rsidR="00954DA8">
              <w:rPr>
                <w:rFonts w:ascii="Arial" w:hAnsi="Arial"/>
              </w:rPr>
              <w:t xml:space="preserve">     </w:t>
            </w:r>
            <w:r>
              <w:rPr>
                <w:rFonts w:ascii="Arial" w:hAnsi="Arial"/>
              </w:rPr>
              <w:t>10%</w:t>
            </w:r>
          </w:p>
          <w:p w:rsidR="00FE6B19" w:rsidRPr="00730A8B" w:rsidRDefault="00FE6B19" w:rsidP="00954DA8">
            <w:pPr>
              <w:ind w:left="720"/>
              <w:rPr>
                <w:rFonts w:ascii="Arial" w:hAnsi="Arial"/>
              </w:rPr>
            </w:pPr>
            <w:r>
              <w:rPr>
                <w:rFonts w:ascii="Arial" w:hAnsi="Arial"/>
              </w:rPr>
              <w:t xml:space="preserve">Practical labs (shop)             </w:t>
            </w:r>
            <w:r w:rsidR="00954DA8">
              <w:rPr>
                <w:rFonts w:ascii="Arial" w:hAnsi="Arial"/>
              </w:rPr>
              <w:t xml:space="preserve">     </w:t>
            </w:r>
            <w:r>
              <w:rPr>
                <w:rFonts w:ascii="Arial" w:hAnsi="Arial"/>
              </w:rPr>
              <w:t>40%</w:t>
            </w:r>
          </w:p>
          <w:p w:rsidR="00FE6B19" w:rsidRPr="005F5971" w:rsidRDefault="00FE6B19" w:rsidP="00A55E30">
            <w:pPr>
              <w:pStyle w:val="EnvelopeReturn"/>
              <w:rPr>
                <w:color w:val="00B050"/>
              </w:rPr>
            </w:pPr>
          </w:p>
          <w:p w:rsidR="00FE6B19" w:rsidRDefault="00FE6B19" w:rsidP="00A55E30">
            <w:pPr>
              <w:pStyle w:val="EnvelopeReturn"/>
            </w:pPr>
            <w:r>
              <w:t>Practical lab assessment will be based on:</w:t>
            </w:r>
          </w:p>
          <w:p w:rsidR="00FE6B19" w:rsidRDefault="00FE6B19" w:rsidP="00A55E30">
            <w:pPr>
              <w:pStyle w:val="EnvelopeReturn"/>
              <w:numPr>
                <w:ilvl w:val="0"/>
                <w:numId w:val="17"/>
              </w:numPr>
            </w:pPr>
            <w:r>
              <w:t>Attendance</w:t>
            </w:r>
          </w:p>
          <w:p w:rsidR="00FE6B19" w:rsidRDefault="00FE6B19" w:rsidP="00A55E30">
            <w:pPr>
              <w:pStyle w:val="EnvelopeReturn"/>
              <w:numPr>
                <w:ilvl w:val="0"/>
                <w:numId w:val="17"/>
              </w:numPr>
            </w:pPr>
            <w:r>
              <w:t>Employability skills</w:t>
            </w:r>
          </w:p>
          <w:p w:rsidR="00FE6B19" w:rsidRPr="006D7CDD" w:rsidRDefault="00FE6B19" w:rsidP="00A55E30">
            <w:pPr>
              <w:pStyle w:val="EnvelopeReturn"/>
              <w:numPr>
                <w:ilvl w:val="0"/>
                <w:numId w:val="17"/>
              </w:numPr>
            </w:pPr>
            <w:r>
              <w:t>Performance</w:t>
            </w:r>
          </w:p>
          <w:p w:rsidR="00AD3401" w:rsidRPr="008C39A3" w:rsidRDefault="00AD3401" w:rsidP="00A55E30">
            <w:pPr>
              <w:pStyle w:val="EnvelopeReturn"/>
              <w:ind w:left="360"/>
              <w:rPr>
                <w:bCs/>
                <w:szCs w:val="24"/>
              </w:rPr>
            </w:pPr>
          </w:p>
          <w:p w:rsidR="00AD3401" w:rsidRPr="00D01913" w:rsidRDefault="00AD3401" w:rsidP="00A55E30">
            <w:pPr>
              <w:pStyle w:val="EnvelopeReturn"/>
              <w:jc w:val="center"/>
              <w:rPr>
                <w:bCs/>
                <w:szCs w:val="24"/>
              </w:rPr>
            </w:pPr>
            <w:r w:rsidRPr="008C39A3">
              <w:rPr>
                <w:bCs/>
                <w:szCs w:val="24"/>
              </w:rPr>
              <w:t>(Students will be given notice of test and assignment dates in advance)</w:t>
            </w:r>
          </w:p>
          <w:p w:rsidR="00AD3401" w:rsidRDefault="00AD3401" w:rsidP="00A55E30">
            <w:pPr>
              <w:pStyle w:val="EnvelopeReturn"/>
              <w:rPr>
                <w:b/>
                <w:szCs w:val="24"/>
              </w:rPr>
            </w:pPr>
          </w:p>
          <w:p w:rsidR="00AD3401" w:rsidRDefault="00AD3401" w:rsidP="00A55E30">
            <w:pPr>
              <w:pStyle w:val="EnvelopeReturn"/>
              <w:rPr>
                <w:b/>
                <w:szCs w:val="24"/>
              </w:rPr>
            </w:pPr>
          </w:p>
          <w:p w:rsidR="007C58A3" w:rsidRDefault="007C58A3" w:rsidP="00A55E30">
            <w:pPr>
              <w:pStyle w:val="EnvelopeReturn"/>
              <w:rPr>
                <w:b/>
                <w:szCs w:val="24"/>
              </w:rPr>
            </w:pPr>
          </w:p>
          <w:p w:rsidR="007C58A3" w:rsidRDefault="007C58A3"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7C58A3" w:rsidRPr="008C39A3" w:rsidRDefault="007C58A3" w:rsidP="00A55E30">
            <w:pPr>
              <w:pStyle w:val="EnvelopeReturn"/>
              <w:rPr>
                <w:b/>
                <w:szCs w:val="24"/>
              </w:rPr>
            </w:pPr>
          </w:p>
        </w:tc>
      </w:tr>
      <w:tr w:rsidR="00D1300B">
        <w:trPr>
          <w:cantSplit/>
        </w:trPr>
        <w:tc>
          <w:tcPr>
            <w:tcW w:w="675" w:type="dxa"/>
          </w:tcPr>
          <w:p w:rsidR="00D1300B" w:rsidRDefault="00D1300B" w:rsidP="00A55E30">
            <w:pPr>
              <w:pStyle w:val="EnvelopeReturn"/>
            </w:pPr>
          </w:p>
        </w:tc>
        <w:tc>
          <w:tcPr>
            <w:tcW w:w="8181" w:type="dxa"/>
          </w:tcPr>
          <w:p w:rsidR="00D1300B" w:rsidRDefault="00D1300B" w:rsidP="00A55E30">
            <w:pPr>
              <w:rPr>
                <w:rFonts w:ascii="Arial" w:hAnsi="Arial"/>
              </w:rPr>
            </w:pPr>
            <w:r>
              <w:rPr>
                <w:rFonts w:ascii="Arial" w:hAnsi="Arial"/>
              </w:rPr>
              <w:t>The following semester grades will be assigned to students:</w:t>
            </w:r>
          </w:p>
        </w:tc>
      </w:tr>
    </w:tbl>
    <w:p w:rsidR="00D1300B" w:rsidRDefault="00D1300B" w:rsidP="00A55E30">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rsidP="00A55E30">
            <w:pPr>
              <w:rPr>
                <w:rFonts w:ascii="Arial" w:hAnsi="Arial" w:cs="Arial"/>
              </w:rPr>
            </w:pPr>
          </w:p>
        </w:tc>
        <w:tc>
          <w:tcPr>
            <w:tcW w:w="1701" w:type="dxa"/>
          </w:tcPr>
          <w:p w:rsidR="00D1300B" w:rsidRDefault="00D1300B" w:rsidP="00A55E30">
            <w:pPr>
              <w:jc w:val="center"/>
              <w:rPr>
                <w:rFonts w:ascii="Arial" w:hAnsi="Arial" w:cs="Arial"/>
                <w:i/>
                <w:iCs/>
              </w:rPr>
            </w:pPr>
          </w:p>
          <w:p w:rsidR="00D1300B" w:rsidRDefault="00D1300B" w:rsidP="00A55E30">
            <w:pPr>
              <w:pStyle w:val="Heading2"/>
              <w:rPr>
                <w:rFonts w:ascii="Arial" w:hAnsi="Arial" w:cs="Arial"/>
              </w:rPr>
            </w:pPr>
            <w:r>
              <w:rPr>
                <w:rFonts w:ascii="Arial" w:hAnsi="Arial" w:cs="Arial"/>
              </w:rPr>
              <w:t>Grade</w:t>
            </w:r>
          </w:p>
        </w:tc>
        <w:tc>
          <w:tcPr>
            <w:tcW w:w="4678" w:type="dxa"/>
          </w:tcPr>
          <w:p w:rsidR="00D1300B" w:rsidRDefault="00D1300B" w:rsidP="00A55E30">
            <w:pPr>
              <w:jc w:val="center"/>
              <w:rPr>
                <w:rFonts w:ascii="Arial" w:hAnsi="Arial" w:cs="Arial"/>
                <w:i/>
                <w:iCs/>
              </w:rPr>
            </w:pPr>
          </w:p>
          <w:p w:rsidR="00D1300B" w:rsidRDefault="00D1300B" w:rsidP="00A55E30">
            <w:pPr>
              <w:pStyle w:val="Heading1"/>
              <w:rPr>
                <w:rFonts w:ascii="Arial" w:hAnsi="Arial" w:cs="Arial"/>
              </w:rPr>
            </w:pPr>
            <w:r>
              <w:rPr>
                <w:rFonts w:ascii="Arial" w:hAnsi="Arial" w:cs="Arial"/>
              </w:rPr>
              <w:t>Definition</w:t>
            </w:r>
          </w:p>
        </w:tc>
        <w:tc>
          <w:tcPr>
            <w:tcW w:w="1802" w:type="dxa"/>
          </w:tcPr>
          <w:p w:rsidR="00D1300B" w:rsidRDefault="00D1300B" w:rsidP="00A55E30">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90 – 100%</w:t>
            </w:r>
          </w:p>
        </w:tc>
        <w:tc>
          <w:tcPr>
            <w:tcW w:w="1802" w:type="dxa"/>
            <w:vMerge w:val="restart"/>
            <w:vAlign w:val="center"/>
          </w:tcPr>
          <w:p w:rsidR="00D1300B" w:rsidRDefault="00D1300B" w:rsidP="00A55E30">
            <w:pPr>
              <w:jc w:val="center"/>
              <w:rPr>
                <w:rFonts w:ascii="Arial" w:hAnsi="Arial" w:cs="Arial"/>
              </w:rPr>
            </w:pPr>
            <w:r>
              <w:rPr>
                <w:rFonts w:ascii="Arial" w:hAnsi="Arial" w:cs="Arial"/>
              </w:rPr>
              <w:t>4.00</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80 – 89%</w:t>
            </w:r>
          </w:p>
        </w:tc>
        <w:tc>
          <w:tcPr>
            <w:tcW w:w="1802" w:type="dxa"/>
            <w:vMerge/>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B</w:t>
            </w:r>
          </w:p>
        </w:tc>
        <w:tc>
          <w:tcPr>
            <w:tcW w:w="4678" w:type="dxa"/>
          </w:tcPr>
          <w:p w:rsidR="00D1300B" w:rsidRDefault="00D1300B" w:rsidP="00A55E30">
            <w:pPr>
              <w:jc w:val="center"/>
              <w:rPr>
                <w:rFonts w:ascii="Arial" w:hAnsi="Arial" w:cs="Arial"/>
              </w:rPr>
            </w:pPr>
            <w:r>
              <w:rPr>
                <w:rFonts w:ascii="Arial" w:hAnsi="Arial" w:cs="Arial"/>
              </w:rPr>
              <w:t>70 - 79%</w:t>
            </w:r>
          </w:p>
        </w:tc>
        <w:tc>
          <w:tcPr>
            <w:tcW w:w="1802" w:type="dxa"/>
          </w:tcPr>
          <w:p w:rsidR="00D1300B" w:rsidRDefault="00D1300B" w:rsidP="00A55E30">
            <w:pPr>
              <w:jc w:val="center"/>
              <w:rPr>
                <w:rFonts w:ascii="Arial" w:hAnsi="Arial" w:cs="Arial"/>
              </w:rPr>
            </w:pPr>
            <w:r>
              <w:rPr>
                <w:rFonts w:ascii="Arial" w:hAnsi="Arial" w:cs="Arial"/>
              </w:rPr>
              <w:t>3.00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w:t>
            </w:r>
          </w:p>
        </w:tc>
        <w:tc>
          <w:tcPr>
            <w:tcW w:w="4678" w:type="dxa"/>
          </w:tcPr>
          <w:p w:rsidR="00D1300B" w:rsidRDefault="00D1300B" w:rsidP="00A55E30">
            <w:pPr>
              <w:jc w:val="center"/>
              <w:rPr>
                <w:rFonts w:ascii="Arial" w:hAnsi="Arial" w:cs="Arial"/>
              </w:rPr>
            </w:pPr>
            <w:r>
              <w:rPr>
                <w:rFonts w:ascii="Arial" w:hAnsi="Arial" w:cs="Arial"/>
              </w:rPr>
              <w:t>60 - 69%</w:t>
            </w:r>
          </w:p>
        </w:tc>
        <w:tc>
          <w:tcPr>
            <w:tcW w:w="1802" w:type="dxa"/>
          </w:tcPr>
          <w:p w:rsidR="00D1300B" w:rsidRDefault="00D1300B" w:rsidP="00A55E30">
            <w:pPr>
              <w:jc w:val="center"/>
              <w:rPr>
                <w:rFonts w:ascii="Arial" w:hAnsi="Arial" w:cs="Arial"/>
              </w:rPr>
            </w:pPr>
            <w:r>
              <w:rPr>
                <w:rFonts w:ascii="Arial" w:hAnsi="Arial" w:cs="Arial"/>
              </w:rPr>
              <w:t>2.00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D</w:t>
            </w:r>
          </w:p>
        </w:tc>
        <w:tc>
          <w:tcPr>
            <w:tcW w:w="4678" w:type="dxa"/>
          </w:tcPr>
          <w:p w:rsidR="00D1300B" w:rsidRDefault="00D1300B" w:rsidP="00A55E30">
            <w:pPr>
              <w:jc w:val="center"/>
              <w:rPr>
                <w:rFonts w:ascii="Arial" w:hAnsi="Arial" w:cs="Arial"/>
              </w:rPr>
            </w:pPr>
            <w:r>
              <w:rPr>
                <w:rFonts w:ascii="Arial" w:hAnsi="Arial" w:cs="Arial"/>
              </w:rPr>
              <w:t>50 – 59%</w:t>
            </w:r>
          </w:p>
        </w:tc>
        <w:tc>
          <w:tcPr>
            <w:tcW w:w="1802" w:type="dxa"/>
          </w:tcPr>
          <w:p w:rsidR="00D1300B" w:rsidRDefault="00D1300B" w:rsidP="00A55E30">
            <w:pPr>
              <w:jc w:val="center"/>
              <w:rPr>
                <w:rFonts w:ascii="Arial" w:hAnsi="Arial" w:cs="Arial"/>
              </w:rPr>
            </w:pPr>
            <w:r>
              <w:rPr>
                <w:rFonts w:ascii="Arial" w:hAnsi="Arial" w:cs="Arial"/>
              </w:rPr>
              <w:t>1.00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F (Fail)</w:t>
            </w:r>
          </w:p>
        </w:tc>
        <w:tc>
          <w:tcPr>
            <w:tcW w:w="4678" w:type="dxa"/>
          </w:tcPr>
          <w:p w:rsidR="00D1300B" w:rsidRDefault="00D1300B" w:rsidP="00A55E30">
            <w:pPr>
              <w:jc w:val="center"/>
              <w:rPr>
                <w:rFonts w:ascii="Arial" w:hAnsi="Arial" w:cs="Arial"/>
              </w:rPr>
            </w:pPr>
            <w:r>
              <w:rPr>
                <w:rFonts w:ascii="Arial" w:hAnsi="Arial" w:cs="Arial"/>
              </w:rPr>
              <w:t>49% and below</w:t>
            </w:r>
          </w:p>
        </w:tc>
        <w:tc>
          <w:tcPr>
            <w:tcW w:w="1802" w:type="dxa"/>
          </w:tcPr>
          <w:p w:rsidR="00D1300B" w:rsidRDefault="00D1300B" w:rsidP="00A55E30">
            <w:pPr>
              <w:jc w:val="center"/>
              <w:rPr>
                <w:rFonts w:ascii="Arial" w:hAnsi="Arial" w:cs="Arial"/>
              </w:rPr>
            </w:pPr>
            <w:r>
              <w:rPr>
                <w:rFonts w:ascii="Arial" w:hAnsi="Arial" w:cs="Arial"/>
              </w:rPr>
              <w:t>0.00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p>
        </w:tc>
        <w:tc>
          <w:tcPr>
            <w:tcW w:w="4678" w:type="dxa"/>
          </w:tcPr>
          <w:p w:rsidR="00D1300B" w:rsidRDefault="00D1300B" w:rsidP="00A55E30">
            <w:pPr>
              <w:rPr>
                <w:rFonts w:ascii="Arial" w:hAnsi="Arial" w:cs="Arial"/>
              </w:rPr>
            </w:pP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CR (Credit)</w:t>
            </w:r>
          </w:p>
        </w:tc>
        <w:tc>
          <w:tcPr>
            <w:tcW w:w="4678" w:type="dxa"/>
          </w:tcPr>
          <w:p w:rsidR="00D1300B" w:rsidRDefault="00D1300B" w:rsidP="00A55E30">
            <w:pPr>
              <w:rPr>
                <w:rFonts w:ascii="Arial" w:hAnsi="Arial" w:cs="Arial"/>
              </w:rPr>
            </w:pPr>
            <w:r>
              <w:rPr>
                <w:rFonts w:ascii="Arial" w:hAnsi="Arial" w:cs="Arial"/>
              </w:rPr>
              <w:t>Credit for diploma requirements has been awarded.</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S</w:t>
            </w:r>
          </w:p>
        </w:tc>
        <w:tc>
          <w:tcPr>
            <w:tcW w:w="4678" w:type="dxa"/>
          </w:tcPr>
          <w:p w:rsidR="00D1300B" w:rsidRDefault="00D1300B" w:rsidP="00A55E30">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U</w:t>
            </w:r>
          </w:p>
        </w:tc>
        <w:tc>
          <w:tcPr>
            <w:tcW w:w="4678" w:type="dxa"/>
          </w:tcPr>
          <w:p w:rsidR="00D1300B" w:rsidRDefault="00D1300B" w:rsidP="00A55E30">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X</w:t>
            </w:r>
          </w:p>
        </w:tc>
        <w:tc>
          <w:tcPr>
            <w:tcW w:w="4678" w:type="dxa"/>
          </w:tcPr>
          <w:p w:rsidR="00D1300B" w:rsidRDefault="00D1300B" w:rsidP="00A55E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NR</w:t>
            </w:r>
          </w:p>
        </w:tc>
        <w:tc>
          <w:tcPr>
            <w:tcW w:w="4678" w:type="dxa"/>
          </w:tcPr>
          <w:p w:rsidR="00D1300B" w:rsidRDefault="00D1300B" w:rsidP="00A55E30">
            <w:pPr>
              <w:rPr>
                <w:rFonts w:ascii="Arial" w:hAnsi="Arial" w:cs="Arial"/>
              </w:rPr>
            </w:pPr>
            <w:r>
              <w:rPr>
                <w:rFonts w:ascii="Arial" w:hAnsi="Arial" w:cs="Arial"/>
              </w:rPr>
              <w:t xml:space="preserve">Grade not reported to Registrar's office.  </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W</w:t>
            </w:r>
          </w:p>
        </w:tc>
        <w:tc>
          <w:tcPr>
            <w:tcW w:w="4678" w:type="dxa"/>
          </w:tcPr>
          <w:p w:rsidR="00D1300B" w:rsidRDefault="00D1300B" w:rsidP="00A55E30">
            <w:pPr>
              <w:rPr>
                <w:rFonts w:ascii="Arial" w:hAnsi="Arial" w:cs="Arial"/>
              </w:rPr>
            </w:pPr>
            <w:r>
              <w:rPr>
                <w:rFonts w:ascii="Arial" w:hAnsi="Arial" w:cs="Arial"/>
              </w:rPr>
              <w:t>Student has withdrawn from the course without academic penalty.</w:t>
            </w:r>
          </w:p>
        </w:tc>
        <w:tc>
          <w:tcPr>
            <w:tcW w:w="1802" w:type="dxa"/>
          </w:tcPr>
          <w:p w:rsidR="00D1300B" w:rsidRDefault="00D1300B" w:rsidP="00A55E30">
            <w:pPr>
              <w:jc w:val="center"/>
              <w:rPr>
                <w:rFonts w:ascii="Arial" w:hAnsi="Arial" w:cs="Arial"/>
              </w:rPr>
            </w:pPr>
          </w:p>
        </w:tc>
      </w:tr>
    </w:tbl>
    <w:p w:rsidR="00D1300B" w:rsidRDefault="00D1300B" w:rsidP="00A55E30">
      <w:pPr>
        <w:rPr>
          <w:rFonts w:ascii="Arial" w:hAnsi="Arial" w:cs="Arial"/>
        </w:rPr>
      </w:pPr>
    </w:p>
    <w:p w:rsidR="005F5971" w:rsidRDefault="005F5971" w:rsidP="00A55E30">
      <w:pPr>
        <w:rPr>
          <w:rFonts w:ascii="Arial" w:hAnsi="Arial" w:cs="Arial"/>
        </w:rPr>
      </w:pPr>
    </w:p>
    <w:p w:rsidR="005F5971" w:rsidRDefault="005F5971" w:rsidP="00A55E30">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rsidP="00A55E30">
            <w:pPr>
              <w:rPr>
                <w:rFonts w:ascii="Arial" w:hAnsi="Arial"/>
                <w:b/>
              </w:rPr>
            </w:pPr>
            <w:r>
              <w:rPr>
                <w:rFonts w:ascii="Arial" w:hAnsi="Arial"/>
                <w:b/>
              </w:rPr>
              <w:t>VI.</w:t>
            </w:r>
          </w:p>
        </w:tc>
        <w:tc>
          <w:tcPr>
            <w:tcW w:w="8181" w:type="dxa"/>
            <w:gridSpan w:val="2"/>
          </w:tcPr>
          <w:p w:rsidR="003A0238" w:rsidRDefault="00D1300B" w:rsidP="00A55E30">
            <w:pPr>
              <w:rPr>
                <w:rFonts w:ascii="Arial" w:hAnsi="Arial"/>
                <w:b/>
              </w:rPr>
            </w:pPr>
            <w:r>
              <w:rPr>
                <w:rFonts w:ascii="Arial" w:hAnsi="Arial"/>
                <w:b/>
              </w:rPr>
              <w:t>SPECIAL NOTES</w:t>
            </w:r>
            <w:r w:rsidR="003A0238">
              <w:rPr>
                <w:rFonts w:ascii="Arial" w:hAnsi="Arial"/>
                <w:b/>
              </w:rPr>
              <w:t>:</w:t>
            </w:r>
          </w:p>
          <w:p w:rsidR="00D1300B" w:rsidRDefault="00D1300B" w:rsidP="00A55E30">
            <w:pPr>
              <w:rPr>
                <w:rFonts w:ascii="Arial" w:hAnsi="Arial"/>
              </w:rPr>
            </w:pPr>
          </w:p>
        </w:tc>
      </w:tr>
      <w:tr w:rsidR="00EF4EC9" w:rsidRPr="00723208" w:rsidTr="005F5971">
        <w:trPr>
          <w:gridAfter w:val="1"/>
          <w:wAfter w:w="18" w:type="dxa"/>
          <w:cantSplit/>
          <w:trHeight w:val="3132"/>
        </w:trPr>
        <w:tc>
          <w:tcPr>
            <w:tcW w:w="8838" w:type="dxa"/>
            <w:gridSpan w:val="2"/>
          </w:tcPr>
          <w:p w:rsidR="00EF4EC9" w:rsidRPr="00A62333" w:rsidRDefault="00EF4EC9" w:rsidP="00A55E30">
            <w:pPr>
              <w:rPr>
                <w:rFonts w:ascii="Arial" w:hAnsi="Arial" w:cs="Arial"/>
                <w:b/>
                <w:szCs w:val="24"/>
                <w:u w:val="single"/>
              </w:rPr>
            </w:pPr>
            <w:r w:rsidRPr="00A62333">
              <w:rPr>
                <w:rFonts w:ascii="Arial" w:hAnsi="Arial" w:cs="Arial"/>
                <w:b/>
                <w:szCs w:val="24"/>
                <w:u w:val="single"/>
              </w:rPr>
              <w:t>Attendance:</w:t>
            </w:r>
          </w:p>
          <w:p w:rsidR="00C30A3B" w:rsidRPr="00954DA8" w:rsidRDefault="00EF4EC9" w:rsidP="00A55E30">
            <w:pPr>
              <w:rPr>
                <w:rFonts w:ascii="Arial" w:hAnsi="Arial" w:cs="Arial"/>
                <w:sz w:val="28"/>
                <w:szCs w:val="28"/>
              </w:rPr>
            </w:pPr>
            <w:r w:rsidRPr="00954DA8">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954DA8" w:rsidRDefault="00C30A3B" w:rsidP="00A55E30">
            <w:pPr>
              <w:rPr>
                <w:rFonts w:ascii="Arial" w:hAnsi="Arial" w:cs="Arial"/>
                <w:szCs w:val="24"/>
              </w:rPr>
            </w:pPr>
          </w:p>
          <w:p w:rsidR="00EF4EC9" w:rsidRPr="00954DA8" w:rsidRDefault="00EF4EC9" w:rsidP="00A55E30">
            <w:pPr>
              <w:rPr>
                <w:rFonts w:ascii="Arial" w:hAnsi="Arial" w:cs="Arial"/>
                <w:b/>
                <w:sz w:val="28"/>
                <w:szCs w:val="28"/>
              </w:rPr>
            </w:pPr>
            <w:r w:rsidRPr="00954DA8">
              <w:rPr>
                <w:rFonts w:ascii="Arial" w:hAnsi="Arial" w:cs="Arial"/>
                <w:b/>
                <w:sz w:val="28"/>
                <w:szCs w:val="28"/>
              </w:rPr>
              <w:t xml:space="preserve"> </w:t>
            </w:r>
            <w:r w:rsidRPr="00954DA8">
              <w:rPr>
                <w:rFonts w:ascii="Arial" w:hAnsi="Arial" w:cs="Arial"/>
                <w:b/>
                <w:i/>
                <w:sz w:val="28"/>
                <w:szCs w:val="28"/>
              </w:rPr>
              <w:t xml:space="preserve"> </w:t>
            </w:r>
            <w:r w:rsidRPr="00954DA8">
              <w:rPr>
                <w:rFonts w:ascii="Arial" w:hAnsi="Arial" w:cs="Arial"/>
                <w:b/>
                <w:sz w:val="28"/>
                <w:szCs w:val="28"/>
              </w:rPr>
              <w:t xml:space="preserve">It is the departmental policy that once the classroom door has </w:t>
            </w:r>
            <w:r w:rsidR="005C10A6" w:rsidRPr="00954DA8">
              <w:rPr>
                <w:rFonts w:ascii="Arial" w:hAnsi="Arial" w:cs="Arial"/>
                <w:b/>
                <w:sz w:val="28"/>
                <w:szCs w:val="28"/>
              </w:rPr>
              <w:t xml:space="preserve">been </w:t>
            </w:r>
            <w:r w:rsidRPr="00954DA8">
              <w:rPr>
                <w:rFonts w:ascii="Arial" w:hAnsi="Arial" w:cs="Arial"/>
                <w:b/>
                <w:sz w:val="28"/>
                <w:szCs w:val="28"/>
              </w:rPr>
              <w:t>closed, the learning process has begun.  Late arrivers will not be granted admission to the room.</w:t>
            </w:r>
          </w:p>
          <w:p w:rsidR="00EF4EC9" w:rsidRPr="00A62333" w:rsidRDefault="00EF4EC9" w:rsidP="00A55E30">
            <w:pPr>
              <w:rPr>
                <w:rFonts w:ascii="Arial" w:hAnsi="Arial"/>
              </w:rPr>
            </w:pPr>
          </w:p>
        </w:tc>
      </w:tr>
      <w:tr w:rsidR="00AD3401" w:rsidRPr="00723208" w:rsidTr="004E298B">
        <w:trPr>
          <w:gridAfter w:val="1"/>
          <w:wAfter w:w="18" w:type="dxa"/>
          <w:cantSplit/>
        </w:trPr>
        <w:tc>
          <w:tcPr>
            <w:tcW w:w="8838" w:type="dxa"/>
            <w:gridSpan w:val="2"/>
          </w:tcPr>
          <w:p w:rsidR="00954DA8" w:rsidRPr="00954DA8" w:rsidRDefault="00954DA8" w:rsidP="00954DA8">
            <w:pPr>
              <w:jc w:val="center"/>
              <w:rPr>
                <w:rFonts w:ascii="Arial" w:hAnsi="Arial"/>
                <w:b/>
                <w:sz w:val="28"/>
                <w:szCs w:val="28"/>
              </w:rPr>
            </w:pPr>
            <w:r w:rsidRPr="00954DA8">
              <w:rPr>
                <w:rFonts w:ascii="Arial" w:hAnsi="Arial"/>
                <w:b/>
                <w:sz w:val="28"/>
                <w:szCs w:val="28"/>
              </w:rPr>
              <w:lastRenderedPageBreak/>
              <w:t>Cell phones are NOT</w:t>
            </w:r>
            <w:r w:rsidR="00AD3401" w:rsidRPr="00954DA8">
              <w:rPr>
                <w:rFonts w:ascii="Arial" w:hAnsi="Arial"/>
                <w:b/>
                <w:sz w:val="28"/>
                <w:szCs w:val="28"/>
              </w:rPr>
              <w:t xml:space="preserve"> allowed to be on</w:t>
            </w:r>
          </w:p>
          <w:p w:rsidR="00AD3401" w:rsidRPr="00954DA8" w:rsidRDefault="00AD3401" w:rsidP="00954DA8">
            <w:pPr>
              <w:jc w:val="center"/>
              <w:rPr>
                <w:rFonts w:ascii="Arial" w:hAnsi="Arial"/>
                <w:b/>
                <w:sz w:val="28"/>
                <w:szCs w:val="28"/>
              </w:rPr>
            </w:pPr>
            <w:proofErr w:type="gramStart"/>
            <w:r w:rsidRPr="00954DA8">
              <w:rPr>
                <w:rFonts w:ascii="Arial" w:hAnsi="Arial"/>
                <w:b/>
                <w:sz w:val="28"/>
                <w:szCs w:val="28"/>
              </w:rPr>
              <w:t>in</w:t>
            </w:r>
            <w:proofErr w:type="gramEnd"/>
            <w:r w:rsidRPr="00954DA8">
              <w:rPr>
                <w:rFonts w:ascii="Arial" w:hAnsi="Arial"/>
                <w:b/>
                <w:sz w:val="28"/>
                <w:szCs w:val="28"/>
              </w:rPr>
              <w:t xml:space="preserve"> the classrooms or shop areas during class time.</w:t>
            </w:r>
          </w:p>
          <w:p w:rsidR="00FE6B19" w:rsidRPr="00954DA8" w:rsidRDefault="00FE6B19" w:rsidP="00A55E30">
            <w:pPr>
              <w:rPr>
                <w:rFonts w:ascii="Arial" w:hAnsi="Arial"/>
                <w:b/>
                <w:sz w:val="28"/>
                <w:szCs w:val="28"/>
              </w:rPr>
            </w:pPr>
          </w:p>
          <w:p w:rsidR="00FE6B19" w:rsidRDefault="00FE6B19" w:rsidP="00A55E30">
            <w:pPr>
              <w:jc w:val="both"/>
              <w:rPr>
                <w:rFonts w:ascii="Arial" w:hAnsi="Arial" w:cs="Arial"/>
                <w:szCs w:val="24"/>
                <w:u w:val="single"/>
              </w:rPr>
            </w:pPr>
            <w:r>
              <w:rPr>
                <w:rFonts w:ascii="Arial" w:hAnsi="Arial" w:cs="Arial"/>
                <w:szCs w:val="24"/>
                <w:u w:val="single"/>
              </w:rPr>
              <w:t>Eye, Face and Foot Personal Protection Equipment (</w:t>
            </w:r>
            <w:proofErr w:type="spellStart"/>
            <w:r>
              <w:rPr>
                <w:rFonts w:ascii="Arial" w:hAnsi="Arial" w:cs="Arial"/>
                <w:szCs w:val="24"/>
                <w:u w:val="single"/>
              </w:rPr>
              <w:t>P.P.E</w:t>
            </w:r>
            <w:proofErr w:type="spellEnd"/>
            <w:r>
              <w:rPr>
                <w:rFonts w:ascii="Arial" w:hAnsi="Arial" w:cs="Arial"/>
                <w:szCs w:val="24"/>
                <w:u w:val="single"/>
              </w:rPr>
              <w:t>):</w:t>
            </w:r>
          </w:p>
          <w:p w:rsidR="00FE6B19" w:rsidRDefault="00FE6B19" w:rsidP="00A55E30">
            <w:pPr>
              <w:jc w:val="both"/>
              <w:rPr>
                <w:rFonts w:ascii="Arial" w:hAnsi="Arial" w:cs="Arial"/>
                <w:b/>
                <w:sz w:val="28"/>
                <w:szCs w:val="28"/>
              </w:rPr>
            </w:pPr>
          </w:p>
          <w:p w:rsidR="00FE6B19" w:rsidRDefault="00FE6B19" w:rsidP="00A55E30">
            <w:pPr>
              <w:ind w:left="-90"/>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FE6B19" w:rsidRDefault="00FE6B19" w:rsidP="00A55E30">
            <w:pPr>
              <w:jc w:val="both"/>
              <w:rPr>
                <w:rFonts w:ascii="Arial" w:hAnsi="Arial" w:cs="Arial"/>
                <w:szCs w:val="24"/>
              </w:rPr>
            </w:pPr>
          </w:p>
          <w:p w:rsidR="00FE6B19"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sidRPr="00B87E1D">
              <w:rPr>
                <w:rFonts w:ascii="Arial" w:hAnsi="Arial" w:cs="Arial"/>
                <w:szCs w:val="24"/>
                <w:u w:val="single"/>
              </w:rPr>
              <w:t>Minimum Eye Protection:</w:t>
            </w:r>
          </w:p>
          <w:p w:rsidR="00FE6B19" w:rsidRPr="0091397D" w:rsidRDefault="00FE6B19" w:rsidP="00A55E30">
            <w:pPr>
              <w:jc w:val="both"/>
              <w:rPr>
                <w:rFonts w:ascii="Arial" w:hAnsi="Arial" w:cs="Arial"/>
                <w:szCs w:val="24"/>
              </w:rPr>
            </w:pPr>
          </w:p>
          <w:p w:rsidR="00FE6B19" w:rsidRPr="0091397D" w:rsidRDefault="00FE6B19" w:rsidP="00A55E30">
            <w:pPr>
              <w:jc w:val="both"/>
              <w:rPr>
                <w:rFonts w:ascii="Arial" w:hAnsi="Arial" w:cs="Arial"/>
                <w:szCs w:val="24"/>
              </w:rPr>
            </w:pPr>
            <w:r w:rsidRPr="0091397D">
              <w:rPr>
                <w:rFonts w:ascii="Arial" w:hAnsi="Arial" w:cs="Arial"/>
                <w:szCs w:val="24"/>
              </w:rPr>
              <w:t>All protective eye wear shall meet the requirements of:</w:t>
            </w:r>
          </w:p>
          <w:p w:rsidR="00FE6B19" w:rsidRPr="0091397D" w:rsidRDefault="00FE6B19" w:rsidP="00A55E30">
            <w:pPr>
              <w:jc w:val="both"/>
              <w:rPr>
                <w:rFonts w:ascii="Arial" w:hAnsi="Arial" w:cs="Arial"/>
                <w:szCs w:val="24"/>
              </w:rPr>
            </w:pPr>
            <w:proofErr w:type="spellStart"/>
            <w:r w:rsidRPr="0091397D">
              <w:rPr>
                <w:rFonts w:ascii="Arial" w:hAnsi="Arial" w:cs="Arial"/>
                <w:szCs w:val="24"/>
              </w:rPr>
              <w:t>C.S.A.</w:t>
            </w:r>
            <w:proofErr w:type="spellEnd"/>
            <w:r w:rsidRPr="0091397D">
              <w:rPr>
                <w:rFonts w:ascii="Arial" w:hAnsi="Arial" w:cs="Arial"/>
                <w:szCs w:val="24"/>
              </w:rPr>
              <w:t xml:space="preserve"> - Z94.3 or </w:t>
            </w:r>
            <w:proofErr w:type="spellStart"/>
            <w:r w:rsidRPr="0091397D">
              <w:rPr>
                <w:rFonts w:ascii="Arial" w:hAnsi="Arial" w:cs="Arial"/>
                <w:szCs w:val="24"/>
              </w:rPr>
              <w:t>A.N.S.I.</w:t>
            </w:r>
            <w:proofErr w:type="spellEnd"/>
            <w:r w:rsidRPr="0091397D">
              <w:rPr>
                <w:rFonts w:ascii="Arial" w:hAnsi="Arial" w:cs="Arial"/>
                <w:szCs w:val="24"/>
              </w:rPr>
              <w:t xml:space="preserve"> - Z87.1 +.</w:t>
            </w:r>
          </w:p>
          <w:p w:rsidR="00FE6B19" w:rsidRDefault="00FE6B19" w:rsidP="00A55E3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FE6B19" w:rsidRPr="0091397D" w:rsidRDefault="00FE6B19" w:rsidP="00A55E30">
            <w:pPr>
              <w:jc w:val="both"/>
              <w:rPr>
                <w:rFonts w:ascii="Arial" w:hAnsi="Arial" w:cs="Arial"/>
                <w:szCs w:val="24"/>
              </w:rPr>
            </w:pPr>
            <w:r>
              <w:rPr>
                <w:rFonts w:ascii="Arial" w:hAnsi="Arial" w:cs="Arial"/>
                <w:szCs w:val="24"/>
              </w:rPr>
              <w:t xml:space="preserve"> </w:t>
            </w:r>
            <w:r w:rsidRPr="0091397D">
              <w:rPr>
                <w:rFonts w:ascii="Arial" w:hAnsi="Arial" w:cs="Arial"/>
                <w:szCs w:val="24"/>
              </w:rPr>
              <w:t xml:space="preserve">  </w:t>
            </w:r>
          </w:p>
          <w:p w:rsidR="00FE6B19" w:rsidRPr="0091397D"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FE6B19" w:rsidRPr="00C359A5" w:rsidRDefault="00FE6B19" w:rsidP="00A55E30">
            <w:pPr>
              <w:jc w:val="both"/>
              <w:rPr>
                <w:rFonts w:ascii="Arial" w:hAnsi="Arial" w:cs="Arial"/>
                <w:szCs w:val="24"/>
              </w:rPr>
            </w:pP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Boot height- minimum 5 ½” uppers, measured from the top of the sole.</w:t>
            </w: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CSA Green Patch rating.</w:t>
            </w:r>
          </w:p>
          <w:p w:rsidR="00FE6B19" w:rsidRPr="00B932B5" w:rsidRDefault="00FE6B19" w:rsidP="00A55E30">
            <w:pPr>
              <w:rPr>
                <w:rFonts w:ascii="Arial" w:hAnsi="Arial"/>
                <w:b/>
              </w:rPr>
            </w:pPr>
          </w:p>
          <w:p w:rsidR="00AD3401" w:rsidRPr="00B932B5" w:rsidRDefault="00AD3401" w:rsidP="00A55E30">
            <w:pPr>
              <w:rPr>
                <w:rFonts w:ascii="Arial" w:hAnsi="Arial" w:cs="Arial"/>
                <w:szCs w:val="24"/>
                <w:u w:val="single"/>
              </w:rPr>
            </w:pPr>
          </w:p>
          <w:p w:rsidR="00AD3401" w:rsidRPr="00B932B5" w:rsidRDefault="00AD3401" w:rsidP="00A55E30">
            <w:pPr>
              <w:rPr>
                <w:rFonts w:ascii="Arial" w:hAnsi="Arial" w:cs="Arial"/>
                <w:szCs w:val="24"/>
                <w:u w:val="single"/>
              </w:rPr>
            </w:pPr>
          </w:p>
          <w:p w:rsidR="00AD3401" w:rsidRPr="00B932B5" w:rsidRDefault="00AD3401" w:rsidP="00A55E30">
            <w:pPr>
              <w:rPr>
                <w:rFonts w:ascii="Arial" w:hAnsi="Arial" w:cs="Arial"/>
                <w:szCs w:val="24"/>
                <w:u w:val="single"/>
              </w:rPr>
            </w:pPr>
          </w:p>
        </w:tc>
      </w:tr>
    </w:tbl>
    <w:p w:rsidR="00E8152E" w:rsidRDefault="00E8152E" w:rsidP="00A55E30"/>
    <w:tbl>
      <w:tblPr>
        <w:tblW w:w="0" w:type="auto"/>
        <w:tblLayout w:type="fixed"/>
        <w:tblLook w:val="0000"/>
      </w:tblPr>
      <w:tblGrid>
        <w:gridCol w:w="675"/>
        <w:gridCol w:w="8181"/>
      </w:tblGrid>
      <w:tr w:rsidR="00CB4EB0" w:rsidRPr="00A62333" w:rsidTr="00CB4EB0">
        <w:trPr>
          <w:cantSplit/>
        </w:trPr>
        <w:tc>
          <w:tcPr>
            <w:tcW w:w="675" w:type="dxa"/>
          </w:tcPr>
          <w:p w:rsidR="00CB4EB0" w:rsidRPr="00A62333" w:rsidRDefault="00CB4EB0" w:rsidP="00A55E30">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CB4EB0" w:rsidRPr="00A62333" w:rsidRDefault="00CB4EB0" w:rsidP="00A55E30">
            <w:pPr>
              <w:rPr>
                <w:rFonts w:ascii="Arial" w:hAnsi="Arial"/>
                <w:b/>
              </w:rPr>
            </w:pPr>
            <w:r w:rsidRPr="00A62333">
              <w:rPr>
                <w:rFonts w:ascii="Arial" w:hAnsi="Arial"/>
                <w:b/>
              </w:rPr>
              <w:t>COURSE OUTLINE ADDENDUM:</w:t>
            </w:r>
          </w:p>
          <w:p w:rsidR="00CB4EB0" w:rsidRPr="00A62333" w:rsidRDefault="00CB4EB0" w:rsidP="00A55E30">
            <w:pPr>
              <w:rPr>
                <w:rFonts w:ascii="Arial" w:hAnsi="Arial"/>
                <w:b/>
              </w:rPr>
            </w:pPr>
          </w:p>
        </w:tc>
      </w:tr>
      <w:tr w:rsidR="00CB4EB0" w:rsidRPr="00954DA8" w:rsidTr="00CB4EB0">
        <w:trPr>
          <w:cantSplit/>
        </w:trPr>
        <w:tc>
          <w:tcPr>
            <w:tcW w:w="675" w:type="dxa"/>
          </w:tcPr>
          <w:p w:rsidR="00CB4EB0" w:rsidRPr="00954DA8" w:rsidRDefault="00CB4EB0" w:rsidP="00A55E30">
            <w:pPr>
              <w:rPr>
                <w:rFonts w:ascii="Arial" w:hAnsi="Arial"/>
                <w:sz w:val="28"/>
                <w:szCs w:val="28"/>
              </w:rPr>
            </w:pPr>
          </w:p>
        </w:tc>
        <w:tc>
          <w:tcPr>
            <w:tcW w:w="8181" w:type="dxa"/>
          </w:tcPr>
          <w:p w:rsidR="00CB4EB0" w:rsidRPr="00954DA8" w:rsidRDefault="00CB4EB0" w:rsidP="00A55E30">
            <w:pPr>
              <w:rPr>
                <w:rFonts w:ascii="Arial" w:hAnsi="Arial"/>
                <w:sz w:val="28"/>
                <w:szCs w:val="28"/>
              </w:rPr>
            </w:pPr>
            <w:r w:rsidRPr="00954DA8">
              <w:rPr>
                <w:rFonts w:ascii="Arial" w:hAnsi="Arial"/>
                <w:sz w:val="28"/>
                <w:szCs w:val="28"/>
              </w:rPr>
              <w:t xml:space="preserve">The provisions contained in the addendum </w:t>
            </w:r>
            <w:r w:rsidR="00E8152E" w:rsidRPr="00954DA8">
              <w:rPr>
                <w:rFonts w:ascii="Arial" w:hAnsi="Arial"/>
                <w:sz w:val="28"/>
                <w:szCs w:val="28"/>
              </w:rPr>
              <w:t xml:space="preserve">located on the portal </w:t>
            </w:r>
            <w:r w:rsidRPr="00954DA8">
              <w:rPr>
                <w:rFonts w:ascii="Arial" w:hAnsi="Arial"/>
                <w:sz w:val="28"/>
                <w:szCs w:val="28"/>
              </w:rPr>
              <w:t>form part of this course outline.</w:t>
            </w:r>
          </w:p>
        </w:tc>
      </w:tr>
    </w:tbl>
    <w:p w:rsidR="00D1300B" w:rsidRPr="00A62333" w:rsidRDefault="00D1300B" w:rsidP="00A55E30">
      <w:pPr>
        <w:pStyle w:val="EnvelopeReturn"/>
      </w:pPr>
    </w:p>
    <w:p w:rsidR="00CB4EB0" w:rsidRDefault="00CB4EB0" w:rsidP="00A55E30">
      <w:pPr>
        <w:pStyle w:val="EnvelopeReturn"/>
      </w:pPr>
    </w:p>
    <w:sectPr w:rsidR="00CB4EB0" w:rsidSect="00A55E30">
      <w:headerReference w:type="even" r:id="rId9"/>
      <w:headerReference w:type="default" r:id="rId10"/>
      <w:headerReference w:type="first" r:id="rId11"/>
      <w:pgSz w:w="12240" w:h="15840"/>
      <w:pgMar w:top="1440" w:right="1800" w:bottom="1440" w:left="1800" w:header="706" w:footer="70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038" w:rsidRDefault="00A74038">
      <w:r>
        <w:separator/>
      </w:r>
    </w:p>
  </w:endnote>
  <w:endnote w:type="continuationSeparator" w:id="1">
    <w:p w:rsidR="00A74038" w:rsidRDefault="00A740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038" w:rsidRDefault="00A74038">
      <w:r>
        <w:separator/>
      </w:r>
    </w:p>
  </w:footnote>
  <w:footnote w:type="continuationSeparator" w:id="1">
    <w:p w:rsidR="00A74038" w:rsidRDefault="00A74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38" w:rsidRDefault="007C52AA">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D65942">
      <w:rPr>
        <w:rStyle w:val="PageNumber"/>
        <w:noProof/>
      </w:rPr>
      <w:t>1</w:t>
    </w:r>
    <w:r>
      <w:rPr>
        <w:rStyle w:val="PageNumber"/>
      </w:rPr>
      <w:fldChar w:fldCharType="end"/>
    </w:r>
  </w:p>
  <w:p w:rsidR="00A74038" w:rsidRDefault="00A74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38" w:rsidRDefault="007C52AA">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F87D99">
      <w:rPr>
        <w:rStyle w:val="PageNumber"/>
        <w:noProof/>
      </w:rPr>
      <w:t>6</w:t>
    </w:r>
    <w:r>
      <w:rPr>
        <w:rStyle w:val="PageNumber"/>
      </w:rPr>
      <w:fldChar w:fldCharType="end"/>
    </w:r>
  </w:p>
  <w:tbl>
    <w:tblPr>
      <w:tblW w:w="0" w:type="auto"/>
      <w:tblLayout w:type="fixed"/>
      <w:tblLook w:val="0000"/>
    </w:tblPr>
    <w:tblGrid>
      <w:gridCol w:w="3794"/>
      <w:gridCol w:w="1134"/>
      <w:gridCol w:w="3928"/>
    </w:tblGrid>
    <w:tr w:rsidR="00A74038">
      <w:tc>
        <w:tcPr>
          <w:tcW w:w="3794" w:type="dxa"/>
        </w:tcPr>
        <w:p w:rsidR="00A74038" w:rsidRDefault="00A74038" w:rsidP="00E24972">
          <w:pPr>
            <w:pStyle w:val="Header"/>
            <w:rPr>
              <w:rFonts w:ascii="Arial" w:hAnsi="Arial"/>
            </w:rPr>
          </w:pPr>
          <w:r>
            <w:rPr>
              <w:rFonts w:ascii="Arial" w:hAnsi="Arial"/>
            </w:rPr>
            <w:t>Electrical / Electronics 2</w:t>
          </w:r>
        </w:p>
        <w:p w:rsidR="00A74038" w:rsidRDefault="00A74038">
          <w:pPr>
            <w:rPr>
              <w:rFonts w:ascii="Arial" w:hAnsi="Arial"/>
              <w:snapToGrid w:val="0"/>
            </w:rPr>
          </w:pPr>
        </w:p>
      </w:tc>
      <w:tc>
        <w:tcPr>
          <w:tcW w:w="1134" w:type="dxa"/>
        </w:tcPr>
        <w:p w:rsidR="00A74038" w:rsidRDefault="00A74038">
          <w:pPr>
            <w:pStyle w:val="Header"/>
            <w:jc w:val="center"/>
            <w:rPr>
              <w:rFonts w:ascii="Arial" w:hAnsi="Arial"/>
              <w:snapToGrid w:val="0"/>
            </w:rPr>
          </w:pPr>
        </w:p>
      </w:tc>
      <w:tc>
        <w:tcPr>
          <w:tcW w:w="3928" w:type="dxa"/>
        </w:tcPr>
        <w:p w:rsidR="00A74038" w:rsidRDefault="00A74038">
          <w:pPr>
            <w:pStyle w:val="Header"/>
            <w:jc w:val="right"/>
            <w:rPr>
              <w:rFonts w:ascii="Arial" w:hAnsi="Arial"/>
              <w:snapToGrid w:val="0"/>
            </w:rPr>
          </w:pPr>
          <w:r>
            <w:rPr>
              <w:rFonts w:ascii="Arial" w:hAnsi="Arial"/>
              <w:snapToGrid w:val="0"/>
            </w:rPr>
            <w:t>MPT 233</w:t>
          </w:r>
        </w:p>
      </w:tc>
    </w:tr>
  </w:tbl>
  <w:p w:rsidR="00A74038" w:rsidRDefault="00A74038">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38" w:rsidRDefault="00A74038">
    <w:pPr>
      <w:pStyle w:val="Header"/>
      <w:rPr>
        <w:rFonts w:ascii="Arial" w:hAnsi="Arial"/>
      </w:rPr>
    </w:pPr>
    <w:r>
      <w:rPr>
        <w:rFonts w:ascii="Arial" w:hAnsi="Arial"/>
      </w:rPr>
      <w:t xml:space="preserve"> </w:t>
    </w:r>
  </w:p>
  <w:p w:rsidR="00A74038" w:rsidRDefault="00A74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0427097"/>
    <w:multiLevelType w:val="hybridMultilevel"/>
    <w:tmpl w:val="29A06924"/>
    <w:lvl w:ilvl="0" w:tplc="BA96B254">
      <w:start w:val="1"/>
      <w:numFmt w:val="bullet"/>
      <w:lvlText w:val=""/>
      <w:lvlJc w:val="left"/>
      <w:pPr>
        <w:tabs>
          <w:tab w:val="num" w:pos="1038"/>
        </w:tabs>
        <w:ind w:left="1021" w:hanging="341"/>
      </w:pPr>
      <w:rPr>
        <w:rFonts w:ascii="Symbol" w:hAnsi="Symbol" w:hint="default"/>
      </w:rPr>
    </w:lvl>
    <w:lvl w:ilvl="1" w:tplc="AAD6580E">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2441D4F"/>
    <w:multiLevelType w:val="hybridMultilevel"/>
    <w:tmpl w:val="1CE6F6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868776F"/>
    <w:multiLevelType w:val="hybridMultilevel"/>
    <w:tmpl w:val="802A4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10"/>
  </w:num>
  <w:num w:numId="14">
    <w:abstractNumId w:val="8"/>
  </w:num>
  <w:num w:numId="15">
    <w:abstractNumId w:val="12"/>
  </w:num>
  <w:num w:numId="16">
    <w:abstractNumId w:val="5"/>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25868"/>
    <w:rsid w:val="00024279"/>
    <w:rsid w:val="0004491B"/>
    <w:rsid w:val="00062E27"/>
    <w:rsid w:val="0013201F"/>
    <w:rsid w:val="001428EB"/>
    <w:rsid w:val="00172B54"/>
    <w:rsid w:val="00177078"/>
    <w:rsid w:val="00196DDB"/>
    <w:rsid w:val="001B04BB"/>
    <w:rsid w:val="001B72EE"/>
    <w:rsid w:val="001C1786"/>
    <w:rsid w:val="001C38EC"/>
    <w:rsid w:val="00231705"/>
    <w:rsid w:val="00283F8A"/>
    <w:rsid w:val="00295232"/>
    <w:rsid w:val="002D0F95"/>
    <w:rsid w:val="002D240A"/>
    <w:rsid w:val="00311545"/>
    <w:rsid w:val="00330EDA"/>
    <w:rsid w:val="00332C91"/>
    <w:rsid w:val="0037171B"/>
    <w:rsid w:val="00393A61"/>
    <w:rsid w:val="003A0238"/>
    <w:rsid w:val="003D0B70"/>
    <w:rsid w:val="003D5562"/>
    <w:rsid w:val="003F426E"/>
    <w:rsid w:val="00441ECC"/>
    <w:rsid w:val="00455859"/>
    <w:rsid w:val="0046565C"/>
    <w:rsid w:val="00475613"/>
    <w:rsid w:val="00497B5F"/>
    <w:rsid w:val="004B4D3A"/>
    <w:rsid w:val="004B5676"/>
    <w:rsid w:val="004E298B"/>
    <w:rsid w:val="00532940"/>
    <w:rsid w:val="00533537"/>
    <w:rsid w:val="0056705E"/>
    <w:rsid w:val="005A2417"/>
    <w:rsid w:val="005A28BC"/>
    <w:rsid w:val="005C10A6"/>
    <w:rsid w:val="005E7750"/>
    <w:rsid w:val="005F5971"/>
    <w:rsid w:val="00613807"/>
    <w:rsid w:val="00626C24"/>
    <w:rsid w:val="00667E87"/>
    <w:rsid w:val="0070230A"/>
    <w:rsid w:val="00721404"/>
    <w:rsid w:val="00721FF2"/>
    <w:rsid w:val="00723208"/>
    <w:rsid w:val="007451F7"/>
    <w:rsid w:val="0075229B"/>
    <w:rsid w:val="00754E67"/>
    <w:rsid w:val="007A0698"/>
    <w:rsid w:val="007C52AA"/>
    <w:rsid w:val="007C58A3"/>
    <w:rsid w:val="007E6621"/>
    <w:rsid w:val="007F132C"/>
    <w:rsid w:val="007F5FEC"/>
    <w:rsid w:val="007F73A4"/>
    <w:rsid w:val="00807801"/>
    <w:rsid w:val="0081458A"/>
    <w:rsid w:val="008572B4"/>
    <w:rsid w:val="00867048"/>
    <w:rsid w:val="008E5A59"/>
    <w:rsid w:val="008E5B59"/>
    <w:rsid w:val="008E5DAE"/>
    <w:rsid w:val="00954DA8"/>
    <w:rsid w:val="00960109"/>
    <w:rsid w:val="009732E8"/>
    <w:rsid w:val="009B3E19"/>
    <w:rsid w:val="009B41FA"/>
    <w:rsid w:val="009B5B24"/>
    <w:rsid w:val="00A00610"/>
    <w:rsid w:val="00A01D87"/>
    <w:rsid w:val="00A023DB"/>
    <w:rsid w:val="00A256A8"/>
    <w:rsid w:val="00A55E30"/>
    <w:rsid w:val="00A62333"/>
    <w:rsid w:val="00A74038"/>
    <w:rsid w:val="00A85995"/>
    <w:rsid w:val="00A9176F"/>
    <w:rsid w:val="00A97B10"/>
    <w:rsid w:val="00AB4F7B"/>
    <w:rsid w:val="00AC5756"/>
    <w:rsid w:val="00AD3401"/>
    <w:rsid w:val="00B50404"/>
    <w:rsid w:val="00B702A7"/>
    <w:rsid w:val="00B778BA"/>
    <w:rsid w:val="00B835FC"/>
    <w:rsid w:val="00B907E0"/>
    <w:rsid w:val="00BA119A"/>
    <w:rsid w:val="00BA318C"/>
    <w:rsid w:val="00BC5EA4"/>
    <w:rsid w:val="00BC7832"/>
    <w:rsid w:val="00BF45B6"/>
    <w:rsid w:val="00C0550E"/>
    <w:rsid w:val="00C171CC"/>
    <w:rsid w:val="00C30A3B"/>
    <w:rsid w:val="00C43F02"/>
    <w:rsid w:val="00C53F7E"/>
    <w:rsid w:val="00C87B5D"/>
    <w:rsid w:val="00C97440"/>
    <w:rsid w:val="00C97897"/>
    <w:rsid w:val="00CA34E7"/>
    <w:rsid w:val="00CB4EB0"/>
    <w:rsid w:val="00CB63BE"/>
    <w:rsid w:val="00CD6EC7"/>
    <w:rsid w:val="00D1300B"/>
    <w:rsid w:val="00D148C2"/>
    <w:rsid w:val="00D14ECF"/>
    <w:rsid w:val="00D26B62"/>
    <w:rsid w:val="00D350DC"/>
    <w:rsid w:val="00D5660D"/>
    <w:rsid w:val="00D65942"/>
    <w:rsid w:val="00D70C8C"/>
    <w:rsid w:val="00DA431E"/>
    <w:rsid w:val="00DC1839"/>
    <w:rsid w:val="00E20B25"/>
    <w:rsid w:val="00E24972"/>
    <w:rsid w:val="00E25868"/>
    <w:rsid w:val="00E44747"/>
    <w:rsid w:val="00E8152E"/>
    <w:rsid w:val="00E86FF6"/>
    <w:rsid w:val="00EE6E49"/>
    <w:rsid w:val="00EF4EC9"/>
    <w:rsid w:val="00F0236B"/>
    <w:rsid w:val="00F14FAC"/>
    <w:rsid w:val="00F430A9"/>
    <w:rsid w:val="00F5153B"/>
    <w:rsid w:val="00F60D51"/>
    <w:rsid w:val="00F87D99"/>
    <w:rsid w:val="00FB1B80"/>
    <w:rsid w:val="00FE1C3F"/>
    <w:rsid w:val="00FE6B1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s>
</file>

<file path=word/webSettings.xml><?xml version="1.0" encoding="utf-8"?>
<w:webSettings xmlns:r="http://schemas.openxmlformats.org/officeDocument/2006/relationships" xmlns:w="http://schemas.openxmlformats.org/wordprocessingml/2006/main">
  <w:divs>
    <w:div w:id="102577206">
      <w:bodyDiv w:val="1"/>
      <w:marLeft w:val="0"/>
      <w:marRight w:val="0"/>
      <w:marTop w:val="0"/>
      <w:marBottom w:val="0"/>
      <w:divBdr>
        <w:top w:val="none" w:sz="0" w:space="0" w:color="auto"/>
        <w:left w:val="none" w:sz="0" w:space="0" w:color="auto"/>
        <w:bottom w:val="none" w:sz="0" w:space="0" w:color="auto"/>
        <w:right w:val="none" w:sz="0" w:space="0" w:color="auto"/>
      </w:divBdr>
      <w:divsChild>
        <w:div w:id="299309712">
          <w:marLeft w:val="0"/>
          <w:marRight w:val="0"/>
          <w:marTop w:val="0"/>
          <w:marBottom w:val="0"/>
          <w:divBdr>
            <w:top w:val="none" w:sz="0" w:space="0" w:color="auto"/>
            <w:left w:val="none" w:sz="0" w:space="0" w:color="auto"/>
            <w:bottom w:val="none" w:sz="0" w:space="0" w:color="auto"/>
            <w:right w:val="none" w:sz="0" w:space="0" w:color="auto"/>
          </w:divBdr>
          <w:divsChild>
            <w:div w:id="1923098307">
              <w:marLeft w:val="0"/>
              <w:marRight w:val="0"/>
              <w:marTop w:val="0"/>
              <w:marBottom w:val="0"/>
              <w:divBdr>
                <w:top w:val="none" w:sz="0" w:space="0" w:color="auto"/>
                <w:left w:val="none" w:sz="0" w:space="0" w:color="auto"/>
                <w:bottom w:val="none" w:sz="0" w:space="0" w:color="auto"/>
                <w:right w:val="none" w:sz="0" w:space="0" w:color="auto"/>
              </w:divBdr>
              <w:divsChild>
                <w:div w:id="508953299">
                  <w:marLeft w:val="0"/>
                  <w:marRight w:val="0"/>
                  <w:marTop w:val="0"/>
                  <w:marBottom w:val="0"/>
                  <w:divBdr>
                    <w:top w:val="none" w:sz="0" w:space="0" w:color="auto"/>
                    <w:left w:val="none" w:sz="0" w:space="0" w:color="auto"/>
                    <w:bottom w:val="none" w:sz="0" w:space="0" w:color="auto"/>
                    <w:right w:val="none" w:sz="0" w:space="0" w:color="auto"/>
                  </w:divBdr>
                  <w:divsChild>
                    <w:div w:id="638611865">
                      <w:marLeft w:val="0"/>
                      <w:marRight w:val="0"/>
                      <w:marTop w:val="0"/>
                      <w:marBottom w:val="0"/>
                      <w:divBdr>
                        <w:top w:val="none" w:sz="0" w:space="0" w:color="auto"/>
                        <w:left w:val="none" w:sz="0" w:space="0" w:color="auto"/>
                        <w:bottom w:val="none" w:sz="0" w:space="0" w:color="auto"/>
                        <w:right w:val="none" w:sz="0" w:space="0" w:color="auto"/>
                      </w:divBdr>
                      <w:divsChild>
                        <w:div w:id="1594682">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1765124">
      <w:bodyDiv w:val="1"/>
      <w:marLeft w:val="0"/>
      <w:marRight w:val="0"/>
      <w:marTop w:val="0"/>
      <w:marBottom w:val="0"/>
      <w:divBdr>
        <w:top w:val="none" w:sz="0" w:space="0" w:color="auto"/>
        <w:left w:val="none" w:sz="0" w:space="0" w:color="auto"/>
        <w:bottom w:val="none" w:sz="0" w:space="0" w:color="auto"/>
        <w:right w:val="none" w:sz="0" w:space="0" w:color="auto"/>
      </w:divBdr>
      <w:divsChild>
        <w:div w:id="2139570702">
          <w:marLeft w:val="0"/>
          <w:marRight w:val="0"/>
          <w:marTop w:val="0"/>
          <w:marBottom w:val="0"/>
          <w:divBdr>
            <w:top w:val="none" w:sz="0" w:space="0" w:color="auto"/>
            <w:left w:val="none" w:sz="0" w:space="0" w:color="auto"/>
            <w:bottom w:val="none" w:sz="0" w:space="0" w:color="auto"/>
            <w:right w:val="none" w:sz="0" w:space="0" w:color="auto"/>
          </w:divBdr>
          <w:divsChild>
            <w:div w:id="1370883249">
              <w:marLeft w:val="0"/>
              <w:marRight w:val="0"/>
              <w:marTop w:val="0"/>
              <w:marBottom w:val="0"/>
              <w:divBdr>
                <w:top w:val="none" w:sz="0" w:space="0" w:color="auto"/>
                <w:left w:val="none" w:sz="0" w:space="0" w:color="auto"/>
                <w:bottom w:val="none" w:sz="0" w:space="0" w:color="auto"/>
                <w:right w:val="none" w:sz="0" w:space="0" w:color="auto"/>
              </w:divBdr>
              <w:divsChild>
                <w:div w:id="683021502">
                  <w:marLeft w:val="0"/>
                  <w:marRight w:val="0"/>
                  <w:marTop w:val="0"/>
                  <w:marBottom w:val="0"/>
                  <w:divBdr>
                    <w:top w:val="none" w:sz="0" w:space="0" w:color="auto"/>
                    <w:left w:val="none" w:sz="0" w:space="0" w:color="auto"/>
                    <w:bottom w:val="none" w:sz="0" w:space="0" w:color="auto"/>
                    <w:right w:val="none" w:sz="0" w:space="0" w:color="auto"/>
                  </w:divBdr>
                  <w:divsChild>
                    <w:div w:id="1644656272">
                      <w:marLeft w:val="0"/>
                      <w:marRight w:val="0"/>
                      <w:marTop w:val="0"/>
                      <w:marBottom w:val="0"/>
                      <w:divBdr>
                        <w:top w:val="none" w:sz="0" w:space="0" w:color="auto"/>
                        <w:left w:val="none" w:sz="0" w:space="0" w:color="auto"/>
                        <w:bottom w:val="none" w:sz="0" w:space="0" w:color="auto"/>
                        <w:right w:val="none" w:sz="0" w:space="0" w:color="auto"/>
                      </w:divBdr>
                      <w:divsChild>
                        <w:div w:id="869680118">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66095-A3ED-4AC6-84BE-B9298C1FE78B}">
  <ds:schemaRefs>
    <ds:schemaRef ds:uri="http://schemas.openxmlformats.org/officeDocument/2006/bibliography"/>
  </ds:schemaRefs>
</ds:datastoreItem>
</file>

<file path=customXml/itemProps2.xml><?xml version="1.0" encoding="utf-8"?>
<ds:datastoreItem xmlns:ds="http://schemas.openxmlformats.org/officeDocument/2006/customXml" ds:itemID="{C678C2FF-9151-43A8-AC97-6D99B13731B2}"/>
</file>

<file path=customXml/itemProps3.xml><?xml version="1.0" encoding="utf-8"?>
<ds:datastoreItem xmlns:ds="http://schemas.openxmlformats.org/officeDocument/2006/customXml" ds:itemID="{7FF10769-4043-4438-81C9-8315A85BC437}"/>
</file>

<file path=customXml/itemProps4.xml><?xml version="1.0" encoding="utf-8"?>
<ds:datastoreItem xmlns:ds="http://schemas.openxmlformats.org/officeDocument/2006/customXml" ds:itemID="{9CE5B5A5-F97B-4520-BC71-73CE514B925A}"/>
</file>

<file path=docProps/app.xml><?xml version="1.0" encoding="utf-8"?>
<Properties xmlns="http://schemas.openxmlformats.org/officeDocument/2006/extended-properties" xmlns:vt="http://schemas.openxmlformats.org/officeDocument/2006/docPropsVTypes">
  <Template>Normal.dotm</Template>
  <TotalTime>19</TotalTime>
  <Pages>6</Pages>
  <Words>882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jthom</cp:lastModifiedBy>
  <cp:revision>6</cp:revision>
  <cp:lastPrinted>2011-03-04T21:08:00Z</cp:lastPrinted>
  <dcterms:created xsi:type="dcterms:W3CDTF">2011-03-04T20:08:00Z</dcterms:created>
  <dcterms:modified xsi:type="dcterms:W3CDTF">2011-04-12T17:34:00Z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7270000</vt:r8>
  </property>
</Properties>
</file>